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9FC56" w14:textId="77777777" w:rsidR="00DE3C94" w:rsidRDefault="00DE3C94" w:rsidP="00686325"/>
    <w:p w14:paraId="42723CA5" w14:textId="77777777" w:rsidR="00DE3C94" w:rsidRDefault="00DE3C94" w:rsidP="00686325">
      <w:pPr>
        <w:jc w:val="center"/>
        <w:rPr>
          <w:b/>
          <w:sz w:val="32"/>
          <w:szCs w:val="28"/>
        </w:rPr>
      </w:pPr>
    </w:p>
    <w:p w14:paraId="338D51C5" w14:textId="77777777" w:rsidR="00DE3C94" w:rsidRDefault="00DE3C94" w:rsidP="00686325">
      <w:pPr>
        <w:jc w:val="center"/>
        <w:rPr>
          <w:b/>
          <w:sz w:val="32"/>
          <w:szCs w:val="28"/>
        </w:rPr>
      </w:pPr>
    </w:p>
    <w:p w14:paraId="4F86C583" w14:textId="77777777" w:rsidR="00DE3C94" w:rsidRDefault="00DE3C94" w:rsidP="00686325">
      <w:pPr>
        <w:jc w:val="center"/>
        <w:rPr>
          <w:b/>
          <w:sz w:val="32"/>
          <w:szCs w:val="28"/>
        </w:rPr>
      </w:pPr>
    </w:p>
    <w:p w14:paraId="00540F5B" w14:textId="50A426D8" w:rsidR="00DE3C94" w:rsidRPr="0095699F" w:rsidRDefault="000C63C5" w:rsidP="00686325">
      <w:pPr>
        <w:jc w:val="center"/>
        <w:rPr>
          <w:b/>
          <w:sz w:val="32"/>
          <w:szCs w:val="28"/>
        </w:rPr>
      </w:pPr>
      <w:r>
        <w:rPr>
          <w:b/>
          <w:sz w:val="32"/>
          <w:szCs w:val="28"/>
        </w:rPr>
        <w:t>VÝZVA NA PREDKLADANIE PONÚK</w:t>
      </w:r>
    </w:p>
    <w:p w14:paraId="33DDC497" w14:textId="77777777" w:rsidR="00DE3C94" w:rsidRDefault="00DE3C94" w:rsidP="00686325">
      <w:pPr>
        <w:jc w:val="center"/>
        <w:rPr>
          <w:szCs w:val="28"/>
        </w:rPr>
      </w:pPr>
      <w:r>
        <w:rPr>
          <w:szCs w:val="28"/>
        </w:rPr>
        <w:t>v rámci prieskumu trhu na predmet zákazky</w:t>
      </w:r>
    </w:p>
    <w:p w14:paraId="5DCBA6FA" w14:textId="77777777" w:rsidR="00DE3C94" w:rsidRDefault="00DE3C94" w:rsidP="00686325">
      <w:pPr>
        <w:jc w:val="center"/>
        <w:rPr>
          <w:szCs w:val="28"/>
        </w:rPr>
      </w:pPr>
    </w:p>
    <w:p w14:paraId="33755BF0" w14:textId="3A3EB3E6" w:rsidR="009356E9" w:rsidRPr="009356E9" w:rsidRDefault="005C304A" w:rsidP="009356E9">
      <w:pPr>
        <w:jc w:val="center"/>
        <w:rPr>
          <w:b/>
          <w:szCs w:val="28"/>
        </w:rPr>
      </w:pPr>
      <w:r>
        <w:rPr>
          <w:b/>
          <w:szCs w:val="28"/>
        </w:rPr>
        <w:t>„</w:t>
      </w:r>
      <w:r w:rsidR="00743EA2">
        <w:rPr>
          <w:b/>
          <w:szCs w:val="28"/>
        </w:rPr>
        <w:t>Presná automatická brúska na plocho</w:t>
      </w:r>
      <w:r w:rsidR="007D6754">
        <w:rPr>
          <w:b/>
        </w:rPr>
        <w:t>“</w:t>
      </w:r>
    </w:p>
    <w:p w14:paraId="4F5B6D10" w14:textId="77EF53F8" w:rsidR="00DE3C94" w:rsidRDefault="00DE3C94" w:rsidP="00686325">
      <w:pPr>
        <w:jc w:val="center"/>
        <w:rPr>
          <w:b/>
          <w:szCs w:val="28"/>
        </w:rPr>
      </w:pPr>
    </w:p>
    <w:p w14:paraId="0173DB34" w14:textId="77777777" w:rsidR="00DE3C94" w:rsidRDefault="00DE3C94" w:rsidP="00686325">
      <w:pPr>
        <w:jc w:val="center"/>
        <w:rPr>
          <w:b/>
          <w:szCs w:val="28"/>
        </w:rPr>
      </w:pPr>
    </w:p>
    <w:p w14:paraId="0DB00348" w14:textId="375A4CF9" w:rsidR="005543A0" w:rsidRDefault="00DE1CE9" w:rsidP="00686325">
      <w:pPr>
        <w:jc w:val="center"/>
        <w:rPr>
          <w:szCs w:val="28"/>
        </w:rPr>
      </w:pPr>
      <w:r>
        <w:rPr>
          <w:szCs w:val="28"/>
        </w:rPr>
        <w:t>Postup obstarávania</w:t>
      </w:r>
      <w:r w:rsidR="00DE3C94">
        <w:rPr>
          <w:szCs w:val="28"/>
        </w:rPr>
        <w:t xml:space="preserve"> realizovaný podľa </w:t>
      </w:r>
      <w:r w:rsidR="005C304A">
        <w:rPr>
          <w:szCs w:val="28"/>
        </w:rPr>
        <w:t>Jednotnej príručky pre žiadateľov/prijímateľov k procesu a kontrole verejného obstarávania/obstarávania</w:t>
      </w:r>
      <w:r>
        <w:rPr>
          <w:szCs w:val="28"/>
        </w:rPr>
        <w:t>, verzia č. 2, ktorú vydalo CKO dňa 31.0</w:t>
      </w:r>
      <w:r w:rsidR="003F3F43">
        <w:rPr>
          <w:szCs w:val="28"/>
        </w:rPr>
        <w:t>3</w:t>
      </w:r>
      <w:r>
        <w:rPr>
          <w:szCs w:val="28"/>
        </w:rPr>
        <w:t>.2022, kapitola 3.6</w:t>
      </w:r>
      <w:r w:rsidR="009356E9">
        <w:rPr>
          <w:szCs w:val="28"/>
        </w:rPr>
        <w:t xml:space="preserve"> </w:t>
      </w:r>
      <w:r w:rsidR="005543A0">
        <w:rPr>
          <w:szCs w:val="28"/>
        </w:rPr>
        <w:t>(ďalej len „</w:t>
      </w:r>
      <w:r w:rsidR="000C63C5">
        <w:rPr>
          <w:szCs w:val="28"/>
        </w:rPr>
        <w:t>Výzva</w:t>
      </w:r>
      <w:r w:rsidR="005543A0">
        <w:rPr>
          <w:szCs w:val="28"/>
        </w:rPr>
        <w:t>“)</w:t>
      </w:r>
    </w:p>
    <w:p w14:paraId="7BB49353" w14:textId="77777777" w:rsidR="009356E9" w:rsidRDefault="009356E9" w:rsidP="00686325">
      <w:pPr>
        <w:jc w:val="center"/>
        <w:rPr>
          <w:szCs w:val="28"/>
        </w:rPr>
      </w:pPr>
    </w:p>
    <w:p w14:paraId="347AA139" w14:textId="77777777" w:rsidR="00DE3C94" w:rsidRDefault="00DE3C94" w:rsidP="00686325">
      <w:pPr>
        <w:rPr>
          <w:b/>
          <w:szCs w:val="28"/>
        </w:rPr>
      </w:pPr>
    </w:p>
    <w:p w14:paraId="5F87C6CC" w14:textId="77777777" w:rsidR="00DE3C94" w:rsidRDefault="00DE3C94" w:rsidP="00686325">
      <w:pPr>
        <w:rPr>
          <w:b/>
          <w:szCs w:val="28"/>
        </w:rPr>
      </w:pPr>
    </w:p>
    <w:p w14:paraId="76E257B3" w14:textId="77777777" w:rsidR="00DE3C94" w:rsidRPr="00E22117" w:rsidRDefault="00DE3C94" w:rsidP="00686325">
      <w:pPr>
        <w:contextualSpacing/>
        <w:jc w:val="both"/>
      </w:pPr>
      <w:r w:rsidRPr="00E22117">
        <w:t>Zodpovedný za opis predmetu zákazky, za stanovenie kritérií na vyhodnotenie ponúk, podmienok účasti a obchodných podmienok:</w:t>
      </w:r>
    </w:p>
    <w:p w14:paraId="644B54D4" w14:textId="77777777" w:rsidR="00DE3C94" w:rsidRPr="00911524" w:rsidRDefault="00DE3C94" w:rsidP="00686325">
      <w:pPr>
        <w:jc w:val="both"/>
        <w:rPr>
          <w:szCs w:val="28"/>
        </w:rPr>
      </w:pPr>
    </w:p>
    <w:p w14:paraId="39022AF3" w14:textId="77777777" w:rsidR="00DE3C94" w:rsidRPr="00911524" w:rsidRDefault="00DE3C94" w:rsidP="00686325">
      <w:pPr>
        <w:rPr>
          <w:szCs w:val="28"/>
        </w:rPr>
      </w:pPr>
    </w:p>
    <w:p w14:paraId="23366F44" w14:textId="71C3DE33" w:rsidR="00B57E56" w:rsidRDefault="00552634" w:rsidP="00B57E56">
      <w:pPr>
        <w:rPr>
          <w:szCs w:val="28"/>
        </w:rPr>
      </w:pPr>
      <w:r>
        <w:rPr>
          <w:szCs w:val="28"/>
        </w:rPr>
        <w:t xml:space="preserve">Trnava, dňa </w:t>
      </w:r>
      <w:r w:rsidR="00825B0C">
        <w:rPr>
          <w:szCs w:val="28"/>
        </w:rPr>
        <w:t>17.06</w:t>
      </w:r>
      <w:r w:rsidR="004C623F">
        <w:rPr>
          <w:szCs w:val="28"/>
        </w:rPr>
        <w:t>.2022</w:t>
      </w:r>
    </w:p>
    <w:p w14:paraId="7A574603" w14:textId="77777777" w:rsidR="00B57E56" w:rsidRDefault="00B57E56" w:rsidP="00B57E56">
      <w:pPr>
        <w:rPr>
          <w:szCs w:val="28"/>
        </w:rPr>
      </w:pPr>
    </w:p>
    <w:p w14:paraId="0125D7C8" w14:textId="77777777" w:rsidR="00B57E56" w:rsidRDefault="00B57E56" w:rsidP="00B57E56">
      <w:pPr>
        <w:rPr>
          <w:szCs w:val="28"/>
        </w:rPr>
      </w:pPr>
    </w:p>
    <w:p w14:paraId="4F2D0F4D" w14:textId="77777777" w:rsidR="00D76123" w:rsidRDefault="00B57E56" w:rsidP="00BF39B5">
      <w:pPr>
        <w:ind w:left="4962"/>
        <w:rPr>
          <w:szCs w:val="28"/>
        </w:rPr>
      </w:pPr>
      <w:r>
        <w:rPr>
          <w:szCs w:val="28"/>
        </w:rPr>
        <w:tab/>
      </w:r>
    </w:p>
    <w:p w14:paraId="79B9556D" w14:textId="77777777" w:rsidR="005C304A" w:rsidRPr="002979EF" w:rsidRDefault="00B57E56" w:rsidP="005C304A">
      <w:pPr>
        <w:rPr>
          <w:b/>
          <w:szCs w:val="28"/>
        </w:rPr>
      </w:pPr>
      <w:r>
        <w:rPr>
          <w:szCs w:val="28"/>
        </w:rPr>
        <w:tab/>
      </w:r>
      <w:r>
        <w:rPr>
          <w:szCs w:val="28"/>
        </w:rPr>
        <w:tab/>
      </w:r>
      <w:r>
        <w:rPr>
          <w:szCs w:val="28"/>
        </w:rPr>
        <w:tab/>
      </w:r>
      <w:r>
        <w:rPr>
          <w:szCs w:val="28"/>
        </w:rPr>
        <w:tab/>
      </w:r>
      <w:r w:rsidR="00D76123">
        <w:rPr>
          <w:szCs w:val="28"/>
        </w:rPr>
        <w:tab/>
      </w:r>
      <w:r w:rsidR="00D76123">
        <w:rPr>
          <w:szCs w:val="28"/>
        </w:rPr>
        <w:tab/>
      </w:r>
      <w:r w:rsidRPr="00911524">
        <w:rPr>
          <w:b/>
          <w:szCs w:val="28"/>
        </w:rPr>
        <w:tab/>
      </w:r>
      <w:r w:rsidR="005C304A">
        <w:rPr>
          <w:b/>
          <w:szCs w:val="28"/>
        </w:rPr>
        <w:t>Roman Vavro</w:t>
      </w:r>
    </w:p>
    <w:p w14:paraId="560F42B6" w14:textId="77777777" w:rsidR="005C304A" w:rsidRPr="002979EF" w:rsidRDefault="005C304A" w:rsidP="005C304A">
      <w:pPr>
        <w:ind w:left="4962"/>
        <w:rPr>
          <w:szCs w:val="28"/>
        </w:rPr>
      </w:pPr>
      <w:r w:rsidRPr="002979EF">
        <w:rPr>
          <w:szCs w:val="28"/>
        </w:rPr>
        <w:t>konateľ</w:t>
      </w:r>
    </w:p>
    <w:p w14:paraId="227F33BC" w14:textId="77777777" w:rsidR="005C304A" w:rsidRPr="00210AB8" w:rsidRDefault="005C304A" w:rsidP="005C304A">
      <w:pPr>
        <w:ind w:left="4962"/>
        <w:rPr>
          <w:b/>
          <w:szCs w:val="28"/>
        </w:rPr>
      </w:pPr>
      <w:r>
        <w:rPr>
          <w:b/>
          <w:szCs w:val="28"/>
        </w:rPr>
        <w:t>REVOL TT Consulting s. r. o.</w:t>
      </w:r>
    </w:p>
    <w:p w14:paraId="5CB4CE36" w14:textId="6662DCB1" w:rsidR="00DE3C94" w:rsidRDefault="00DE3C94" w:rsidP="005C304A">
      <w:pPr>
        <w:rPr>
          <w:b/>
          <w:szCs w:val="28"/>
        </w:rPr>
      </w:pPr>
    </w:p>
    <w:p w14:paraId="1F57E88A" w14:textId="77777777" w:rsidR="00DE3C94" w:rsidRDefault="00DE3C94" w:rsidP="00686325">
      <w:pPr>
        <w:rPr>
          <w:b/>
          <w:szCs w:val="28"/>
        </w:rPr>
      </w:pPr>
    </w:p>
    <w:p w14:paraId="0A80BC1F" w14:textId="77777777" w:rsidR="00DE3C94" w:rsidRDefault="00DE3C94" w:rsidP="00686325">
      <w:pPr>
        <w:rPr>
          <w:b/>
          <w:szCs w:val="28"/>
        </w:rPr>
      </w:pPr>
    </w:p>
    <w:p w14:paraId="07BD9767" w14:textId="77777777" w:rsidR="00DE3C94" w:rsidRDefault="00DE3C94" w:rsidP="00686325">
      <w:pPr>
        <w:rPr>
          <w:b/>
          <w:szCs w:val="28"/>
        </w:rPr>
      </w:pPr>
    </w:p>
    <w:p w14:paraId="0F660F5B" w14:textId="77777777" w:rsidR="00DE3C94" w:rsidRDefault="00DE3C94" w:rsidP="00686325">
      <w:pPr>
        <w:rPr>
          <w:b/>
          <w:szCs w:val="28"/>
        </w:rPr>
      </w:pPr>
    </w:p>
    <w:p w14:paraId="5967CDBB" w14:textId="77777777" w:rsidR="00DE3C94" w:rsidRDefault="00DE3C94" w:rsidP="00686325">
      <w:pPr>
        <w:rPr>
          <w:b/>
          <w:szCs w:val="28"/>
        </w:rPr>
      </w:pPr>
    </w:p>
    <w:p w14:paraId="7E4C5732" w14:textId="77777777" w:rsidR="00DE3C94" w:rsidRDefault="00DE3C94" w:rsidP="00686325">
      <w:pPr>
        <w:rPr>
          <w:b/>
          <w:szCs w:val="28"/>
        </w:rPr>
      </w:pPr>
    </w:p>
    <w:p w14:paraId="51BA1851" w14:textId="77777777" w:rsidR="00DE3C94" w:rsidRDefault="00DE3C94" w:rsidP="00686325">
      <w:pPr>
        <w:rPr>
          <w:b/>
          <w:szCs w:val="28"/>
        </w:rPr>
      </w:pPr>
    </w:p>
    <w:p w14:paraId="6B43BEB4" w14:textId="77777777" w:rsidR="00DE3C94" w:rsidRDefault="00DE3C94" w:rsidP="00686325">
      <w:pPr>
        <w:rPr>
          <w:b/>
          <w:szCs w:val="28"/>
        </w:rPr>
      </w:pPr>
    </w:p>
    <w:p w14:paraId="20F7F315" w14:textId="77777777" w:rsidR="00DE3C94" w:rsidRDefault="00DE3C94" w:rsidP="00686325">
      <w:pPr>
        <w:rPr>
          <w:b/>
          <w:szCs w:val="28"/>
        </w:rPr>
      </w:pPr>
    </w:p>
    <w:p w14:paraId="6335317C" w14:textId="77777777" w:rsidR="00DE3C94" w:rsidRDefault="00DE3C94" w:rsidP="00686325">
      <w:pPr>
        <w:rPr>
          <w:b/>
          <w:szCs w:val="28"/>
        </w:rPr>
      </w:pPr>
    </w:p>
    <w:p w14:paraId="0AB85F7B" w14:textId="77777777" w:rsidR="00DE3C94" w:rsidRDefault="00DE3C94" w:rsidP="00686325">
      <w:pPr>
        <w:rPr>
          <w:b/>
          <w:szCs w:val="28"/>
        </w:rPr>
      </w:pPr>
    </w:p>
    <w:p w14:paraId="5E33A7B5" w14:textId="77777777" w:rsidR="00DE3C94" w:rsidRDefault="00DE3C94" w:rsidP="00686325">
      <w:pPr>
        <w:rPr>
          <w:b/>
          <w:szCs w:val="28"/>
        </w:rPr>
      </w:pPr>
    </w:p>
    <w:p w14:paraId="7EB5A32A" w14:textId="77777777" w:rsidR="00DE3C94" w:rsidRDefault="00DE3C94" w:rsidP="00686325">
      <w:pPr>
        <w:rPr>
          <w:b/>
          <w:szCs w:val="28"/>
        </w:rPr>
      </w:pPr>
    </w:p>
    <w:p w14:paraId="19418F5A" w14:textId="77777777" w:rsidR="00DE3C94" w:rsidRDefault="00DE3C94" w:rsidP="00686325">
      <w:pPr>
        <w:rPr>
          <w:b/>
          <w:szCs w:val="28"/>
        </w:rPr>
      </w:pPr>
    </w:p>
    <w:p w14:paraId="03252460" w14:textId="77777777" w:rsidR="00DE3C94" w:rsidRDefault="00DE3C94" w:rsidP="00686325">
      <w:pPr>
        <w:rPr>
          <w:b/>
          <w:szCs w:val="28"/>
        </w:rPr>
      </w:pPr>
    </w:p>
    <w:p w14:paraId="42F11E96" w14:textId="77777777" w:rsidR="00DE3C94" w:rsidRDefault="00DE3C94" w:rsidP="00686325">
      <w:pPr>
        <w:rPr>
          <w:b/>
          <w:szCs w:val="28"/>
        </w:rPr>
      </w:pPr>
    </w:p>
    <w:p w14:paraId="372F44AD" w14:textId="77777777" w:rsidR="003544A2" w:rsidRDefault="003544A2" w:rsidP="00686325">
      <w:pPr>
        <w:jc w:val="center"/>
        <w:rPr>
          <w:b/>
          <w:szCs w:val="28"/>
        </w:rPr>
      </w:pPr>
    </w:p>
    <w:p w14:paraId="2BCCA7D2" w14:textId="2E00CFEC" w:rsidR="00DE3C94" w:rsidRDefault="00A30A93" w:rsidP="00686325">
      <w:pPr>
        <w:jc w:val="center"/>
        <w:rPr>
          <w:b/>
          <w:szCs w:val="28"/>
        </w:rPr>
      </w:pPr>
      <w:r>
        <w:rPr>
          <w:b/>
          <w:szCs w:val="28"/>
        </w:rPr>
        <w:t>Jún</w:t>
      </w:r>
      <w:r w:rsidR="000A7608">
        <w:rPr>
          <w:b/>
          <w:szCs w:val="28"/>
        </w:rPr>
        <w:t xml:space="preserve"> 202</w:t>
      </w:r>
      <w:r w:rsidR="005C304A">
        <w:rPr>
          <w:b/>
          <w:szCs w:val="28"/>
        </w:rPr>
        <w:t>2</w:t>
      </w:r>
    </w:p>
    <w:p w14:paraId="654EFFAC" w14:textId="77777777" w:rsidR="002E4D0D" w:rsidRDefault="002E4D0D" w:rsidP="00686325">
      <w:pPr>
        <w:jc w:val="center"/>
        <w:rPr>
          <w:b/>
          <w:szCs w:val="28"/>
        </w:rPr>
      </w:pPr>
    </w:p>
    <w:p w14:paraId="6118F829" w14:textId="77777777" w:rsidR="000C63C5" w:rsidRDefault="000C63C5" w:rsidP="00686325">
      <w:pPr>
        <w:jc w:val="center"/>
        <w:rPr>
          <w:b/>
          <w:szCs w:val="28"/>
        </w:rPr>
      </w:pPr>
    </w:p>
    <w:p w14:paraId="15F52FC3" w14:textId="77777777" w:rsidR="000C63C5" w:rsidRDefault="000C63C5" w:rsidP="00686325">
      <w:pPr>
        <w:jc w:val="center"/>
        <w:rPr>
          <w:b/>
          <w:szCs w:val="28"/>
        </w:rPr>
      </w:pPr>
    </w:p>
    <w:p w14:paraId="1E6AEB24" w14:textId="77777777" w:rsidR="005C304A" w:rsidRDefault="005C304A" w:rsidP="00686325">
      <w:pPr>
        <w:jc w:val="center"/>
        <w:rPr>
          <w:b/>
          <w:szCs w:val="28"/>
        </w:rPr>
      </w:pPr>
    </w:p>
    <w:p w14:paraId="57B3B911" w14:textId="77777777" w:rsidR="00DE3C94" w:rsidRDefault="00DE3C94" w:rsidP="00686325">
      <w:pPr>
        <w:jc w:val="center"/>
        <w:rPr>
          <w:b/>
          <w:szCs w:val="28"/>
        </w:rPr>
      </w:pPr>
      <w:r>
        <w:rPr>
          <w:b/>
          <w:szCs w:val="28"/>
        </w:rPr>
        <w:t>Všeobecné informácie</w:t>
      </w:r>
    </w:p>
    <w:p w14:paraId="24CF9C24" w14:textId="77777777" w:rsidR="00DE3C94" w:rsidRDefault="00DE3C94" w:rsidP="00686325">
      <w:pPr>
        <w:rPr>
          <w:b/>
          <w:szCs w:val="28"/>
        </w:rPr>
      </w:pPr>
    </w:p>
    <w:p w14:paraId="4BA5D82F" w14:textId="77777777" w:rsidR="00DE3C94" w:rsidRPr="00B52D97" w:rsidRDefault="00DE3C94" w:rsidP="009A121B">
      <w:pPr>
        <w:pStyle w:val="slovanobsahvzvyPPA"/>
        <w:shd w:val="clear" w:color="auto" w:fill="D9D9D9"/>
        <w:rPr>
          <w:highlight w:val="lightGray"/>
        </w:rPr>
      </w:pPr>
      <w:r w:rsidRPr="009A121B">
        <w:rPr>
          <w:shd w:val="clear" w:color="auto" w:fill="D9D9D9"/>
        </w:rPr>
        <w:t>Identifikačné údaje:</w:t>
      </w:r>
    </w:p>
    <w:p w14:paraId="34636B60" w14:textId="77777777" w:rsidR="00DE3C94" w:rsidRPr="008B532C" w:rsidRDefault="00DE3C94" w:rsidP="00686325">
      <w:pPr>
        <w:rPr>
          <w:b/>
        </w:rPr>
      </w:pPr>
    </w:p>
    <w:p w14:paraId="651B15B8" w14:textId="77777777" w:rsidR="00DE3C94" w:rsidRPr="002979EF" w:rsidRDefault="00DE3C94" w:rsidP="00686325">
      <w:pPr>
        <w:pStyle w:val="Odsekzoznamu"/>
        <w:numPr>
          <w:ilvl w:val="1"/>
          <w:numId w:val="1"/>
        </w:numPr>
        <w:ind w:left="567" w:hanging="567"/>
        <w:rPr>
          <w:b/>
        </w:rPr>
      </w:pPr>
      <w:r w:rsidRPr="002979EF">
        <w:rPr>
          <w:b/>
        </w:rPr>
        <w:t>Identifikácia prijímateľa/zadávateľa:</w:t>
      </w:r>
    </w:p>
    <w:p w14:paraId="241BB5FC" w14:textId="6C14E92B" w:rsidR="0039508C" w:rsidRPr="002979EF" w:rsidRDefault="0039508C" w:rsidP="0039508C">
      <w:pPr>
        <w:ind w:left="567"/>
        <w:contextualSpacing/>
      </w:pPr>
      <w:r w:rsidRPr="002979EF">
        <w:t>Obchodné meno:</w:t>
      </w:r>
      <w:r w:rsidRPr="002979EF">
        <w:tab/>
      </w:r>
      <w:r>
        <w:t>REVOL TT Consulting s. r. o.</w:t>
      </w:r>
    </w:p>
    <w:p w14:paraId="56213C11" w14:textId="77777777" w:rsidR="0039508C" w:rsidRPr="002979EF" w:rsidRDefault="0039508C" w:rsidP="0039508C">
      <w:pPr>
        <w:ind w:firstLine="567"/>
        <w:contextualSpacing/>
      </w:pPr>
      <w:r w:rsidRPr="002979EF">
        <w:t>Sídlo:</w:t>
      </w:r>
      <w:r w:rsidRPr="002979EF">
        <w:tab/>
      </w:r>
      <w:r w:rsidRPr="002979EF">
        <w:tab/>
      </w:r>
      <w:r w:rsidRPr="002979EF">
        <w:tab/>
      </w:r>
      <w:r>
        <w:t>Vlárska 28, Trnava 917 01</w:t>
      </w:r>
      <w:r w:rsidRPr="002979EF">
        <w:tab/>
      </w:r>
      <w:r w:rsidRPr="002979EF">
        <w:tab/>
      </w:r>
    </w:p>
    <w:p w14:paraId="540A48DE" w14:textId="77777777" w:rsidR="0039508C" w:rsidRPr="002979EF" w:rsidRDefault="0039508C" w:rsidP="0039508C">
      <w:pPr>
        <w:ind w:firstLine="567"/>
        <w:contextualSpacing/>
      </w:pPr>
      <w:r w:rsidRPr="002979EF">
        <w:t xml:space="preserve">IČO: </w:t>
      </w:r>
      <w:r w:rsidRPr="002979EF">
        <w:tab/>
      </w:r>
      <w:r w:rsidRPr="002979EF">
        <w:tab/>
      </w:r>
      <w:r w:rsidRPr="002979EF">
        <w:tab/>
      </w:r>
      <w:r>
        <w:t>44 808 321</w:t>
      </w:r>
    </w:p>
    <w:p w14:paraId="299A4DAF" w14:textId="0400AA6A" w:rsidR="0039508C" w:rsidRPr="002979EF" w:rsidRDefault="0039508C" w:rsidP="0039508C">
      <w:pPr>
        <w:ind w:left="567"/>
      </w:pPr>
      <w:r w:rsidRPr="002979EF">
        <w:t>Štatutárny orgán:</w:t>
      </w:r>
      <w:r w:rsidRPr="002979EF">
        <w:tab/>
      </w:r>
      <w:r>
        <w:t>Roman Vavro</w:t>
      </w:r>
      <w:r w:rsidR="004C623F">
        <w:t>, konateľ</w:t>
      </w:r>
    </w:p>
    <w:p w14:paraId="1FA2EEAB" w14:textId="77777777" w:rsidR="0039508C" w:rsidRPr="002979EF" w:rsidRDefault="0039508C" w:rsidP="0039508C">
      <w:pPr>
        <w:ind w:left="567"/>
      </w:pPr>
      <w:r w:rsidRPr="002979EF">
        <w:tab/>
      </w:r>
      <w:r w:rsidRPr="002979EF">
        <w:tab/>
      </w:r>
      <w:r w:rsidRPr="002979EF">
        <w:tab/>
      </w:r>
      <w:r w:rsidRPr="002979EF">
        <w:tab/>
      </w:r>
      <w:r w:rsidRPr="002979EF">
        <w:rPr>
          <w:sz w:val="20"/>
        </w:rPr>
        <w:t>(ďalej len „zadávateľ“)</w:t>
      </w:r>
    </w:p>
    <w:p w14:paraId="32080757" w14:textId="77777777" w:rsidR="00472F2E" w:rsidRPr="00A66250" w:rsidRDefault="0039508C" w:rsidP="00472F2E">
      <w:pPr>
        <w:ind w:left="567"/>
        <w:rPr>
          <w:rStyle w:val="Hypertextovprepojenie"/>
          <w:color w:val="auto"/>
          <w:u w:val="none"/>
        </w:rPr>
      </w:pPr>
      <w:r w:rsidRPr="00736034">
        <w:t>Email:</w:t>
      </w:r>
      <w:r w:rsidRPr="00736034">
        <w:tab/>
      </w:r>
      <w:r>
        <w:t xml:space="preserve">                </w:t>
      </w:r>
      <w:r>
        <w:tab/>
      </w:r>
      <w:r w:rsidR="00472F2E" w:rsidRPr="00A66250">
        <w:rPr>
          <w:rStyle w:val="Hypertextovprepojenie"/>
        </w:rPr>
        <w:t>enviro@revoltt.sk</w:t>
      </w:r>
    </w:p>
    <w:p w14:paraId="790E5CFC" w14:textId="77777777" w:rsidR="00472F2E" w:rsidRDefault="004E66CA" w:rsidP="00472F2E">
      <w:pPr>
        <w:ind w:left="2694" w:firstLine="142"/>
        <w:rPr>
          <w:rStyle w:val="Hypertextovprepojenie"/>
        </w:rPr>
      </w:pPr>
      <w:hyperlink r:id="rId8" w:history="1">
        <w:r w:rsidR="00472F2E" w:rsidRPr="003B2B80">
          <w:rPr>
            <w:rStyle w:val="Hypertextovprepojenie"/>
          </w:rPr>
          <w:t>riaditel@revoltt.sk</w:t>
        </w:r>
      </w:hyperlink>
    </w:p>
    <w:p w14:paraId="7893930D" w14:textId="49D957BF" w:rsidR="00276849" w:rsidRDefault="00276849" w:rsidP="00472F2E">
      <w:pPr>
        <w:ind w:left="567"/>
      </w:pPr>
    </w:p>
    <w:p w14:paraId="6E9D9E77" w14:textId="77777777" w:rsidR="00DE3C94" w:rsidRPr="00B52D97" w:rsidRDefault="00DE3C94" w:rsidP="009A121B">
      <w:pPr>
        <w:pStyle w:val="slovanobsahvzvyPPA"/>
        <w:shd w:val="clear" w:color="auto" w:fill="D9D9D9"/>
        <w:rPr>
          <w:highlight w:val="lightGray"/>
        </w:rPr>
      </w:pPr>
      <w:r w:rsidRPr="00B52D97">
        <w:rPr>
          <w:highlight w:val="lightGray"/>
        </w:rPr>
        <w:t>Predmet zákazky:</w:t>
      </w:r>
    </w:p>
    <w:p w14:paraId="2FD53F68" w14:textId="77777777" w:rsidR="00DE3C94" w:rsidRPr="008B532C" w:rsidRDefault="00DE3C94" w:rsidP="00686325">
      <w:pPr>
        <w:rPr>
          <w:b/>
        </w:rPr>
      </w:pPr>
    </w:p>
    <w:p w14:paraId="091D4AB7" w14:textId="77777777" w:rsidR="00F21671" w:rsidRDefault="00DE3C94" w:rsidP="00F21671">
      <w:pPr>
        <w:pStyle w:val="Odsekzoznamu"/>
        <w:numPr>
          <w:ilvl w:val="1"/>
          <w:numId w:val="1"/>
        </w:numPr>
        <w:ind w:left="567" w:hanging="567"/>
        <w:rPr>
          <w:b/>
        </w:rPr>
      </w:pPr>
      <w:r w:rsidRPr="008B532C">
        <w:rPr>
          <w:b/>
        </w:rPr>
        <w:t xml:space="preserve">Názov predmetu zákazky: </w:t>
      </w:r>
    </w:p>
    <w:p w14:paraId="7929418E" w14:textId="24502004" w:rsidR="00F070E0" w:rsidRDefault="00F070E0" w:rsidP="00F070E0">
      <w:pPr>
        <w:pStyle w:val="Odsekzoznamu"/>
        <w:numPr>
          <w:ilvl w:val="0"/>
          <w:numId w:val="0"/>
        </w:numPr>
        <w:ind w:left="567"/>
        <w:rPr>
          <w:b/>
        </w:rPr>
      </w:pPr>
      <w:r>
        <w:rPr>
          <w:b/>
        </w:rPr>
        <w:t>Obstaranie</w:t>
      </w:r>
      <w:r w:rsidR="00692FA5">
        <w:rPr>
          <w:b/>
        </w:rPr>
        <w:t xml:space="preserve"> </w:t>
      </w:r>
      <w:r w:rsidR="00743EA2">
        <w:rPr>
          <w:b/>
        </w:rPr>
        <w:t>presnej automatickej brúsky na plocho</w:t>
      </w:r>
      <w:r w:rsidR="00692FA5">
        <w:rPr>
          <w:b/>
        </w:rPr>
        <w:t xml:space="preserve"> </w:t>
      </w:r>
    </w:p>
    <w:p w14:paraId="3B0FB784" w14:textId="77777777" w:rsidR="00DE3C94" w:rsidRPr="008B532C" w:rsidRDefault="00DE3C94" w:rsidP="00686325">
      <w:pPr>
        <w:pStyle w:val="Odsekzoznamu"/>
        <w:numPr>
          <w:ilvl w:val="1"/>
          <w:numId w:val="1"/>
        </w:numPr>
        <w:ind w:left="567" w:hanging="567"/>
        <w:rPr>
          <w:b/>
        </w:rPr>
      </w:pPr>
      <w:r w:rsidRPr="008B532C">
        <w:rPr>
          <w:b/>
        </w:rPr>
        <w:t>Druh zákazky:</w:t>
      </w:r>
    </w:p>
    <w:p w14:paraId="650013E0" w14:textId="6A462D22" w:rsidR="00DE3C94" w:rsidRDefault="00DE3C94" w:rsidP="00686325">
      <w:pPr>
        <w:ind w:left="567"/>
      </w:pPr>
      <w:r>
        <w:t xml:space="preserve">Zákazka na </w:t>
      </w:r>
      <w:r w:rsidR="000C63C5">
        <w:t>dodanie tovarov</w:t>
      </w:r>
    </w:p>
    <w:p w14:paraId="4F0758CF" w14:textId="77777777" w:rsidR="00DE3C94" w:rsidRPr="00B57E56" w:rsidRDefault="00DE3C94" w:rsidP="00686325">
      <w:pPr>
        <w:pStyle w:val="Odsekzoznamu"/>
        <w:numPr>
          <w:ilvl w:val="1"/>
          <w:numId w:val="1"/>
        </w:numPr>
        <w:ind w:left="567" w:hanging="567"/>
        <w:rPr>
          <w:b/>
        </w:rPr>
      </w:pPr>
      <w:r w:rsidRPr="00B57E56">
        <w:rPr>
          <w:b/>
        </w:rPr>
        <w:t xml:space="preserve">Podrobné vymedzenie predmetu zákazky: </w:t>
      </w:r>
    </w:p>
    <w:p w14:paraId="2A4150B0" w14:textId="7E5345CF" w:rsidR="008333FA" w:rsidRPr="00276849" w:rsidRDefault="008333FA" w:rsidP="008333FA">
      <w:pPr>
        <w:pStyle w:val="slovanobsahvzvyPPA"/>
        <w:numPr>
          <w:ilvl w:val="0"/>
          <w:numId w:val="0"/>
        </w:numPr>
        <w:ind w:left="567"/>
        <w:jc w:val="both"/>
      </w:pPr>
      <w:r>
        <w:rPr>
          <w:b w:val="0"/>
        </w:rPr>
        <w:t xml:space="preserve">Predmetom zákazky je obstaranie </w:t>
      </w:r>
      <w:r w:rsidR="00743EA2">
        <w:t>presnej automatickej brúsky na plocho</w:t>
      </w:r>
    </w:p>
    <w:p w14:paraId="0D876229" w14:textId="77777777" w:rsidR="00276849" w:rsidRDefault="00276849" w:rsidP="008333FA">
      <w:pPr>
        <w:pStyle w:val="slovanobsahvzvyPPA"/>
        <w:numPr>
          <w:ilvl w:val="0"/>
          <w:numId w:val="0"/>
        </w:numPr>
        <w:ind w:left="567"/>
        <w:jc w:val="both"/>
        <w:rPr>
          <w:b w:val="0"/>
        </w:rPr>
      </w:pPr>
    </w:p>
    <w:p w14:paraId="230C75B1" w14:textId="41CCE6FB" w:rsidR="00DE3C94" w:rsidRDefault="000C63C5" w:rsidP="008333FA">
      <w:pPr>
        <w:pStyle w:val="slovanobsahvzvyPPA"/>
        <w:numPr>
          <w:ilvl w:val="0"/>
          <w:numId w:val="0"/>
        </w:numPr>
        <w:ind w:left="567"/>
        <w:jc w:val="both"/>
        <w:rPr>
          <w:b w:val="0"/>
        </w:rPr>
      </w:pPr>
      <w:r>
        <w:rPr>
          <w:b w:val="0"/>
        </w:rPr>
        <w:t>Podrobné vymedzenie</w:t>
      </w:r>
      <w:r w:rsidR="00D70AED">
        <w:rPr>
          <w:b w:val="0"/>
        </w:rPr>
        <w:t xml:space="preserve"> predmetu zákazky je uvedené v P</w:t>
      </w:r>
      <w:r>
        <w:rPr>
          <w:b w:val="0"/>
        </w:rPr>
        <w:t xml:space="preserve">rílohe č. </w:t>
      </w:r>
      <w:r w:rsidR="001F2C0F">
        <w:rPr>
          <w:b w:val="0"/>
        </w:rPr>
        <w:t>2</w:t>
      </w:r>
      <w:r>
        <w:rPr>
          <w:b w:val="0"/>
        </w:rPr>
        <w:t xml:space="preserve"> – </w:t>
      </w:r>
      <w:r w:rsidR="00DF2EA5">
        <w:rPr>
          <w:b w:val="0"/>
        </w:rPr>
        <w:t>Opis</w:t>
      </w:r>
      <w:r w:rsidR="008333FA">
        <w:rPr>
          <w:b w:val="0"/>
        </w:rPr>
        <w:t xml:space="preserve"> predmetu zákazky</w:t>
      </w:r>
      <w:r w:rsidR="00A257CB">
        <w:rPr>
          <w:b w:val="0"/>
        </w:rPr>
        <w:t>.</w:t>
      </w:r>
    </w:p>
    <w:p w14:paraId="1A22FAC1" w14:textId="77777777" w:rsidR="00A96078" w:rsidRPr="00A96078" w:rsidRDefault="00A96078" w:rsidP="00A96078">
      <w:pPr>
        <w:pStyle w:val="Odsekzoznamu"/>
        <w:numPr>
          <w:ilvl w:val="0"/>
          <w:numId w:val="0"/>
        </w:numPr>
        <w:ind w:left="567"/>
        <w:rPr>
          <w:b/>
        </w:rPr>
      </w:pPr>
    </w:p>
    <w:p w14:paraId="4FCC5626" w14:textId="77777777" w:rsidR="00DE3C94" w:rsidRPr="00B57E56" w:rsidRDefault="00DE3C94" w:rsidP="009D08CB">
      <w:pPr>
        <w:pStyle w:val="Odsekzoznamu"/>
        <w:numPr>
          <w:ilvl w:val="1"/>
          <w:numId w:val="1"/>
        </w:numPr>
        <w:ind w:left="567" w:hanging="567"/>
        <w:rPr>
          <w:b/>
        </w:rPr>
      </w:pPr>
      <w:r w:rsidRPr="00B57E56">
        <w:rPr>
          <w:b/>
        </w:rPr>
        <w:t>Forma vzniku záväzku:</w:t>
      </w:r>
    </w:p>
    <w:p w14:paraId="6D11DF38" w14:textId="4DFCBABD" w:rsidR="00DE3C94" w:rsidRPr="009D08CB" w:rsidRDefault="00DE3C94" w:rsidP="00846C32">
      <w:pPr>
        <w:pStyle w:val="Odsekzoznamu"/>
        <w:numPr>
          <w:ilvl w:val="0"/>
          <w:numId w:val="0"/>
        </w:numPr>
        <w:ind w:left="567"/>
        <w:jc w:val="both"/>
      </w:pPr>
      <w:r w:rsidRPr="008477A3">
        <w:t xml:space="preserve">Na základe výsledkov tohto prieskumu trhu bude uzatvorená </w:t>
      </w:r>
      <w:r w:rsidR="00593F96">
        <w:t xml:space="preserve">Zmluva o dielo </w:t>
      </w:r>
      <w:r w:rsidR="00F070E0">
        <w:t>v zmysle</w:t>
      </w:r>
      <w:r w:rsidRPr="008477A3">
        <w:t xml:space="preserve"> ustanovení § </w:t>
      </w:r>
      <w:r w:rsidR="00593F96">
        <w:t>536</w:t>
      </w:r>
      <w:r w:rsidRPr="008477A3">
        <w:t xml:space="preserve"> a nasl. zákona č. 513/1991 Zb. Obchodného zákonníka v znení neskorších predpisov.</w:t>
      </w:r>
      <w:r w:rsidR="00B57E56" w:rsidRPr="008477A3">
        <w:t xml:space="preserve"> Návrh </w:t>
      </w:r>
      <w:r w:rsidR="00593F96">
        <w:t>Zmluvy o dielo</w:t>
      </w:r>
      <w:r w:rsidR="00B57E56" w:rsidRPr="008477A3">
        <w:t xml:space="preserve"> tvorí prílohu č. </w:t>
      </w:r>
      <w:r w:rsidR="0055689F">
        <w:t>3 tejto Výzvy.</w:t>
      </w:r>
    </w:p>
    <w:p w14:paraId="252C75FE" w14:textId="77777777" w:rsidR="00230573" w:rsidRPr="00BF39B5" w:rsidRDefault="00230573" w:rsidP="00230573">
      <w:pPr>
        <w:pStyle w:val="Odsekzoznamu"/>
        <w:numPr>
          <w:ilvl w:val="0"/>
          <w:numId w:val="0"/>
        </w:numPr>
        <w:spacing w:line="276" w:lineRule="auto"/>
        <w:ind w:left="567"/>
        <w:jc w:val="both"/>
        <w:rPr>
          <w:b/>
        </w:rPr>
      </w:pPr>
    </w:p>
    <w:p w14:paraId="65AED228" w14:textId="0157ECDA" w:rsidR="00DE3C94" w:rsidRPr="00BC58F5" w:rsidRDefault="00DE3C94" w:rsidP="009A121B">
      <w:pPr>
        <w:pStyle w:val="Odsekzoznamu"/>
        <w:numPr>
          <w:ilvl w:val="0"/>
          <w:numId w:val="1"/>
        </w:numPr>
        <w:shd w:val="clear" w:color="auto" w:fill="D9D9D9"/>
        <w:ind w:left="567" w:hanging="567"/>
        <w:rPr>
          <w:b/>
        </w:rPr>
      </w:pPr>
      <w:r w:rsidRPr="00BC58F5">
        <w:rPr>
          <w:b/>
        </w:rPr>
        <w:t xml:space="preserve">Miesto a lehota </w:t>
      </w:r>
      <w:r w:rsidR="000C63C5">
        <w:rPr>
          <w:b/>
        </w:rPr>
        <w:t>dodania</w:t>
      </w:r>
      <w:r w:rsidRPr="00BC58F5">
        <w:rPr>
          <w:b/>
        </w:rPr>
        <w:t xml:space="preserve"> predmetu zákazky:</w:t>
      </w:r>
    </w:p>
    <w:p w14:paraId="7EC137CC" w14:textId="77777777" w:rsidR="00DE3C94" w:rsidRPr="00BC58F5" w:rsidRDefault="00DE3C94" w:rsidP="00686325">
      <w:pPr>
        <w:rPr>
          <w:b/>
        </w:rPr>
      </w:pPr>
    </w:p>
    <w:p w14:paraId="55868332" w14:textId="2FCC33DD" w:rsidR="00DE3C94" w:rsidRDefault="00DE3C94" w:rsidP="00686325">
      <w:pPr>
        <w:pStyle w:val="Odsekzoznamu"/>
        <w:numPr>
          <w:ilvl w:val="1"/>
          <w:numId w:val="1"/>
        </w:numPr>
        <w:ind w:left="567" w:hanging="567"/>
        <w:rPr>
          <w:b/>
        </w:rPr>
      </w:pPr>
      <w:r w:rsidRPr="00BC58F5">
        <w:rPr>
          <w:b/>
        </w:rPr>
        <w:t xml:space="preserve">Miesto </w:t>
      </w:r>
      <w:r w:rsidR="000C63C5">
        <w:rPr>
          <w:b/>
        </w:rPr>
        <w:t>dodania</w:t>
      </w:r>
      <w:r w:rsidRPr="00BC58F5">
        <w:rPr>
          <w:b/>
        </w:rPr>
        <w:t xml:space="preserve"> predmetu zákazky:</w:t>
      </w:r>
    </w:p>
    <w:p w14:paraId="377D0674" w14:textId="526D748C" w:rsidR="00D63496" w:rsidRPr="00BC58F5" w:rsidRDefault="00D63496" w:rsidP="00D63496">
      <w:pPr>
        <w:pStyle w:val="Odsekzoznamu"/>
        <w:numPr>
          <w:ilvl w:val="0"/>
          <w:numId w:val="0"/>
        </w:numPr>
        <w:ind w:left="567"/>
        <w:rPr>
          <w:b/>
        </w:rPr>
      </w:pPr>
      <w:r>
        <w:t>REVOL TT Consulting s. r. o.</w:t>
      </w:r>
      <w:r w:rsidRPr="00A03CD6">
        <w:t>, Vlárska 28, 91701 Trnava</w:t>
      </w:r>
    </w:p>
    <w:p w14:paraId="69374A32" w14:textId="1F3A3238" w:rsidR="00DE3C94" w:rsidRPr="00BC58F5" w:rsidRDefault="00DE3C94" w:rsidP="00686325">
      <w:pPr>
        <w:pStyle w:val="Odsekzoznamu"/>
        <w:numPr>
          <w:ilvl w:val="1"/>
          <w:numId w:val="1"/>
        </w:numPr>
        <w:ind w:left="567" w:hanging="567"/>
        <w:rPr>
          <w:b/>
        </w:rPr>
      </w:pPr>
      <w:r w:rsidRPr="00BC58F5">
        <w:rPr>
          <w:b/>
        </w:rPr>
        <w:t xml:space="preserve">Lehota na </w:t>
      </w:r>
      <w:r w:rsidR="000C63C5">
        <w:rPr>
          <w:b/>
        </w:rPr>
        <w:t>dodanie</w:t>
      </w:r>
      <w:r w:rsidRPr="00BC58F5">
        <w:rPr>
          <w:b/>
        </w:rPr>
        <w:t xml:space="preserve"> predmetu zákazky:</w:t>
      </w:r>
    </w:p>
    <w:p w14:paraId="09263FB4" w14:textId="67095853" w:rsidR="00722850" w:rsidRDefault="00722850" w:rsidP="00B50A42">
      <w:pPr>
        <w:shd w:val="clear" w:color="auto" w:fill="FFFFFF"/>
        <w:ind w:left="567"/>
        <w:jc w:val="both"/>
      </w:pPr>
      <w:r>
        <w:t xml:space="preserve">Lehota </w:t>
      </w:r>
      <w:r w:rsidR="000C63C5">
        <w:t xml:space="preserve">na dodanie </w:t>
      </w:r>
      <w:r>
        <w:t xml:space="preserve">predmetu zákazky je </w:t>
      </w:r>
      <w:r w:rsidR="000C63C5" w:rsidRPr="00520344">
        <w:t xml:space="preserve">najneskôr </w:t>
      </w:r>
      <w:r w:rsidR="00662F4A" w:rsidRPr="00284FC5">
        <w:t xml:space="preserve">do </w:t>
      </w:r>
      <w:r w:rsidR="004411CA">
        <w:t>3</w:t>
      </w:r>
      <w:r w:rsidR="000C63C5" w:rsidRPr="00284FC5">
        <w:t xml:space="preserve"> mesiacov</w:t>
      </w:r>
      <w:r w:rsidR="000C63C5" w:rsidRPr="000C63C5">
        <w:t xml:space="preserve"> od</w:t>
      </w:r>
      <w:r w:rsidR="000C63C5">
        <w:t xml:space="preserve">o dňa </w:t>
      </w:r>
      <w:r w:rsidR="000C63C5" w:rsidRPr="000C63C5">
        <w:t xml:space="preserve"> nadobudnutia účinnosti</w:t>
      </w:r>
      <w:r>
        <w:t xml:space="preserve"> Zmluvy o dielo.</w:t>
      </w:r>
    </w:p>
    <w:p w14:paraId="02526870" w14:textId="77777777" w:rsidR="009C7186" w:rsidRDefault="009C7186" w:rsidP="00686325">
      <w:pPr>
        <w:ind w:left="567"/>
        <w:jc w:val="both"/>
      </w:pPr>
    </w:p>
    <w:p w14:paraId="54E7D565" w14:textId="77777777" w:rsidR="00F82FB1" w:rsidRDefault="00F82FB1" w:rsidP="00686325">
      <w:pPr>
        <w:ind w:left="567"/>
        <w:jc w:val="both"/>
      </w:pPr>
    </w:p>
    <w:p w14:paraId="46514459" w14:textId="77777777" w:rsidR="00DE3C94" w:rsidRPr="00B52D97" w:rsidRDefault="00DE3C94" w:rsidP="009F5A67">
      <w:pPr>
        <w:pStyle w:val="Odsekzoznamu"/>
        <w:numPr>
          <w:ilvl w:val="0"/>
          <w:numId w:val="1"/>
        </w:numPr>
        <w:shd w:val="clear" w:color="auto" w:fill="D9D9D9"/>
        <w:ind w:left="567" w:hanging="567"/>
        <w:jc w:val="both"/>
        <w:rPr>
          <w:b/>
          <w:highlight w:val="lightGray"/>
        </w:rPr>
      </w:pPr>
      <w:bookmarkStart w:id="0" w:name="_Toc448264267"/>
      <w:r w:rsidRPr="00B52D97">
        <w:rPr>
          <w:b/>
          <w:highlight w:val="lightGray"/>
        </w:rPr>
        <w:t>Zdroj finančných prostriedkov</w:t>
      </w:r>
      <w:bookmarkEnd w:id="0"/>
      <w:r w:rsidRPr="00B52D97">
        <w:rPr>
          <w:b/>
          <w:highlight w:val="lightGray"/>
        </w:rPr>
        <w:t>:</w:t>
      </w:r>
    </w:p>
    <w:p w14:paraId="36B7F508" w14:textId="77777777" w:rsidR="00DE3C94" w:rsidRPr="004E5BC3" w:rsidRDefault="00DE3C94" w:rsidP="00686325">
      <w:pPr>
        <w:jc w:val="both"/>
        <w:rPr>
          <w:b/>
        </w:rPr>
      </w:pPr>
    </w:p>
    <w:p w14:paraId="146240D3" w14:textId="1F7D00F3" w:rsidR="00DE3C94" w:rsidRDefault="00DE3C94" w:rsidP="00662F4A">
      <w:pPr>
        <w:pStyle w:val="Odsekzoznamu"/>
        <w:numPr>
          <w:ilvl w:val="1"/>
          <w:numId w:val="1"/>
        </w:numPr>
        <w:ind w:left="567" w:hanging="567"/>
      </w:pPr>
      <w:r w:rsidRPr="002848E4">
        <w:t>Zákazka bude financovaná:</w:t>
      </w:r>
    </w:p>
    <w:p w14:paraId="371B6A97" w14:textId="31D4F68D" w:rsidR="008A08DC" w:rsidRDefault="008A08DC" w:rsidP="008A08DC">
      <w:pPr>
        <w:pStyle w:val="Odsekzoznamu"/>
        <w:numPr>
          <w:ilvl w:val="2"/>
          <w:numId w:val="1"/>
        </w:numPr>
        <w:jc w:val="both"/>
      </w:pPr>
      <w:r w:rsidRPr="008A08DC">
        <w:t>Nórsky finančný mechanizmus a štátny rozpočet Slovenskej republiky</w:t>
      </w:r>
    </w:p>
    <w:p w14:paraId="6F9E563B" w14:textId="3EC37EF7" w:rsidR="00325C09" w:rsidRDefault="00DE3C94" w:rsidP="00D91A6E">
      <w:pPr>
        <w:pStyle w:val="Odsekzoznamu"/>
        <w:numPr>
          <w:ilvl w:val="1"/>
          <w:numId w:val="1"/>
        </w:numPr>
        <w:ind w:left="567" w:hanging="567"/>
        <w:jc w:val="both"/>
      </w:pPr>
      <w:r w:rsidRPr="004E5BC3">
        <w:t>Platba za plnenie predmetu zá</w:t>
      </w:r>
      <w:r>
        <w:t xml:space="preserve">kazky sa bude realizovať formou </w:t>
      </w:r>
      <w:r w:rsidRPr="004E5BC3">
        <w:t>bezhotovostného platobného styku v mene euro (EUR), bankovým prevodom na účet.</w:t>
      </w:r>
      <w:r w:rsidR="000C63C5">
        <w:t xml:space="preserve"> </w:t>
      </w:r>
    </w:p>
    <w:p w14:paraId="14375525" w14:textId="285EFC89" w:rsidR="00E10A3A" w:rsidRDefault="00DE3C94" w:rsidP="00D91A6E">
      <w:pPr>
        <w:pStyle w:val="Odsekzoznamu"/>
        <w:numPr>
          <w:ilvl w:val="1"/>
          <w:numId w:val="1"/>
        </w:numPr>
        <w:ind w:left="567" w:hanging="567"/>
        <w:jc w:val="both"/>
      </w:pPr>
      <w:r w:rsidRPr="004E5BC3">
        <w:t>Ďalšie podrobnosti týkajúce sa financovania predmetu zákazky sú uvedené v</w:t>
      </w:r>
      <w:r>
        <w:t xml:space="preserve"> Prílohe č. </w:t>
      </w:r>
      <w:r w:rsidR="00F10417">
        <w:t>3</w:t>
      </w:r>
      <w:r w:rsidR="00722850">
        <w:t xml:space="preserve"> </w:t>
      </w:r>
      <w:r w:rsidR="000C63C5" w:rsidRPr="00325C09">
        <w:rPr>
          <w:bCs/>
        </w:rPr>
        <w:t>tejto Výzvy</w:t>
      </w:r>
      <w:r>
        <w:t xml:space="preserve"> – </w:t>
      </w:r>
      <w:r w:rsidRPr="008477A3">
        <w:t xml:space="preserve">Návrh </w:t>
      </w:r>
      <w:r w:rsidR="00A1226A">
        <w:t>Zmluvy o dielo.</w:t>
      </w:r>
    </w:p>
    <w:p w14:paraId="2F2D163A" w14:textId="19D04AFB" w:rsidR="00E10A3A" w:rsidRDefault="00F10417" w:rsidP="00E10A3A">
      <w:pPr>
        <w:pStyle w:val="Odsekzoznamu"/>
        <w:numPr>
          <w:ilvl w:val="1"/>
          <w:numId w:val="1"/>
        </w:numPr>
        <w:ind w:left="567" w:hanging="567"/>
        <w:jc w:val="both"/>
      </w:pPr>
      <w:r>
        <w:t>Spôsob určenia ceny:</w:t>
      </w:r>
    </w:p>
    <w:p w14:paraId="417E121C" w14:textId="33000C20" w:rsidR="00E10A3A" w:rsidRDefault="00E10A3A" w:rsidP="00E10A3A">
      <w:pPr>
        <w:pStyle w:val="Odsekzoznamu"/>
        <w:numPr>
          <w:ilvl w:val="2"/>
          <w:numId w:val="1"/>
        </w:numPr>
        <w:ind w:left="1418" w:hanging="698"/>
        <w:jc w:val="both"/>
      </w:pPr>
      <w:r w:rsidRPr="00BC33D6">
        <w:t xml:space="preserve">Navrhovaná zmluvná cena musí byť stanovená podľa zákona NR SR </w:t>
      </w:r>
      <w:r>
        <w:t>č.18/1996 Z.</w:t>
      </w:r>
      <w:r w:rsidRPr="00BC33D6">
        <w:t>z. o cenách v znení neskorších predpisov a vyhlášky MF SR č. 87/1996 Z. z., ktorou sa vykonáva zákon Národnej rady Slovenskej republiky č. </w:t>
      </w:r>
      <w:hyperlink r:id="rId9" w:tooltip="Odkaz na predpis alebo ustanovenie" w:history="1">
        <w:r>
          <w:t>18/1996 Z.</w:t>
        </w:r>
        <w:r w:rsidRPr="00BC33D6">
          <w:t>z.</w:t>
        </w:r>
      </w:hyperlink>
      <w:r w:rsidRPr="00BC33D6">
        <w:t> o cenách</w:t>
      </w:r>
      <w:r w:rsidRPr="00BC33D6" w:rsidDel="00686C55">
        <w:t xml:space="preserve"> </w:t>
      </w:r>
      <w:r w:rsidRPr="00BC33D6">
        <w:t>v znení neskorších predpisov.</w:t>
      </w:r>
    </w:p>
    <w:p w14:paraId="5355A64F" w14:textId="2CF60338" w:rsidR="00E10A3A" w:rsidRDefault="00E10A3A" w:rsidP="00E10A3A">
      <w:pPr>
        <w:pStyle w:val="Odsekzoznamu"/>
        <w:numPr>
          <w:ilvl w:val="2"/>
          <w:numId w:val="1"/>
        </w:numPr>
        <w:ind w:left="1418" w:hanging="698"/>
        <w:jc w:val="both"/>
      </w:pPr>
      <w:r w:rsidRPr="00BC33D6">
        <w:t xml:space="preserve">Navrhovaná zmluvná cena musí byť špecifikovaná ako maximálna a pevne daná. Cena sa nesmie meniť počas doby trvania zmluvného vzťahu. Akékoľvek iné zmeny sa môžu robiť len na základe písomnej dohody oboch zmluvných strán. Uchádzačom navrhovaná zmluvná cena bude vyjadrená v eurách s presnosťou na </w:t>
      </w:r>
      <w:r w:rsidR="00731AB4">
        <w:t xml:space="preserve">2 </w:t>
      </w:r>
      <w:r w:rsidRPr="00BC33D6">
        <w:t>desatinné miesta</w:t>
      </w:r>
      <w:r w:rsidR="00B80F01">
        <w:t xml:space="preserve"> (zaokrúhľuje sa matematicky)</w:t>
      </w:r>
      <w:r w:rsidRPr="00BC33D6">
        <w:t>.</w:t>
      </w:r>
    </w:p>
    <w:p w14:paraId="73DE90B0" w14:textId="77777777" w:rsidR="00E10A3A" w:rsidRDefault="00E10A3A" w:rsidP="00E10A3A">
      <w:pPr>
        <w:pStyle w:val="Odsekzoznamu"/>
        <w:numPr>
          <w:ilvl w:val="2"/>
          <w:numId w:val="1"/>
        </w:numPr>
        <w:ind w:left="1418" w:hanging="698"/>
        <w:jc w:val="both"/>
      </w:pPr>
      <w:r w:rsidRPr="00BC33D6">
        <w:t>Ak je uchádzač platcom dane z pridanej hodnoty (ďalej len “DPH”), navrhovanú zmluvnú cenu uvedie:</w:t>
      </w:r>
    </w:p>
    <w:p w14:paraId="7B2E2B59" w14:textId="77777777" w:rsidR="00E10A3A" w:rsidRPr="00BC33D6" w:rsidRDefault="00E10A3A" w:rsidP="00E10A3A">
      <w:pPr>
        <w:pStyle w:val="Odsekzoznamu"/>
        <w:numPr>
          <w:ilvl w:val="0"/>
          <w:numId w:val="29"/>
        </w:numPr>
        <w:ind w:left="1701" w:hanging="283"/>
        <w:jc w:val="both"/>
      </w:pPr>
      <w:r w:rsidRPr="00BC33D6">
        <w:t>Navrhovaná celková zmluvná cena bez DPH,</w:t>
      </w:r>
    </w:p>
    <w:p w14:paraId="3541FEC0" w14:textId="77777777" w:rsidR="00E10A3A" w:rsidRPr="00BC33D6" w:rsidRDefault="00E10A3A" w:rsidP="00E10A3A">
      <w:pPr>
        <w:pStyle w:val="Odsekzoznamu"/>
        <w:numPr>
          <w:ilvl w:val="0"/>
          <w:numId w:val="29"/>
        </w:numPr>
        <w:ind w:left="1701" w:hanging="283"/>
        <w:jc w:val="both"/>
      </w:pPr>
      <w:r w:rsidRPr="00BC33D6">
        <w:t>Sadzba DPH v % a vyčíslená hodnota DPH,</w:t>
      </w:r>
    </w:p>
    <w:p w14:paraId="0AE63322" w14:textId="4F502E7E" w:rsidR="00E10A3A" w:rsidRDefault="00E10A3A" w:rsidP="00E10A3A">
      <w:pPr>
        <w:pStyle w:val="Odsekzoznamu"/>
        <w:numPr>
          <w:ilvl w:val="0"/>
          <w:numId w:val="29"/>
        </w:numPr>
        <w:ind w:left="1701" w:hanging="283"/>
        <w:jc w:val="both"/>
      </w:pPr>
      <w:r w:rsidRPr="00BC33D6">
        <w:t xml:space="preserve">Navrhovaná celková zmluvná cena vrátane DPH. </w:t>
      </w:r>
    </w:p>
    <w:p w14:paraId="4DFF7731" w14:textId="14513836" w:rsidR="00E10A3A" w:rsidRDefault="00E10A3A" w:rsidP="00E10A3A">
      <w:pPr>
        <w:pStyle w:val="Odsekzoznamu"/>
        <w:numPr>
          <w:ilvl w:val="2"/>
          <w:numId w:val="1"/>
        </w:numPr>
        <w:ind w:left="1418" w:hanging="698"/>
        <w:jc w:val="both"/>
      </w:pPr>
      <w:r w:rsidRPr="00BC33D6">
        <w:t>Ak uchádzač nie je platcom DPH, na skutočnosť, že nie je platcom DPH, upozorní označením „Nie som platcom DPH“.</w:t>
      </w:r>
    </w:p>
    <w:p w14:paraId="313674DD" w14:textId="77777777" w:rsidR="00DE3C94" w:rsidRPr="004E5BC3" w:rsidRDefault="00DE3C94" w:rsidP="00686325">
      <w:pPr>
        <w:jc w:val="both"/>
      </w:pPr>
    </w:p>
    <w:p w14:paraId="6A51B8D5" w14:textId="77777777" w:rsidR="00DE3C94" w:rsidRDefault="00DE3C94" w:rsidP="00686325">
      <w:pPr>
        <w:ind w:left="567"/>
        <w:jc w:val="both"/>
      </w:pPr>
    </w:p>
    <w:p w14:paraId="5C2CAAEE" w14:textId="77777777" w:rsidR="00DE3C94" w:rsidRDefault="00DE3C94" w:rsidP="00686325">
      <w:pPr>
        <w:jc w:val="center"/>
        <w:rPr>
          <w:b/>
          <w:szCs w:val="28"/>
        </w:rPr>
      </w:pPr>
      <w:r>
        <w:rPr>
          <w:b/>
          <w:szCs w:val="28"/>
        </w:rPr>
        <w:t>Časť II.</w:t>
      </w:r>
    </w:p>
    <w:p w14:paraId="38A6475A" w14:textId="77777777" w:rsidR="00DE3C94" w:rsidRDefault="00DE3C94" w:rsidP="00686325">
      <w:pPr>
        <w:jc w:val="center"/>
        <w:rPr>
          <w:b/>
          <w:szCs w:val="28"/>
        </w:rPr>
      </w:pPr>
      <w:r>
        <w:rPr>
          <w:b/>
          <w:szCs w:val="28"/>
        </w:rPr>
        <w:t>Vypracovanie a predkladanie ponúk</w:t>
      </w:r>
    </w:p>
    <w:p w14:paraId="5E0C07D5" w14:textId="77777777" w:rsidR="00DE3C94" w:rsidRDefault="00DE3C94" w:rsidP="00686325">
      <w:pPr>
        <w:ind w:left="567"/>
        <w:jc w:val="both"/>
      </w:pPr>
    </w:p>
    <w:p w14:paraId="0E9562CE" w14:textId="77777777" w:rsidR="00DE3C94" w:rsidRPr="00B52D97" w:rsidRDefault="00DE3C94" w:rsidP="00F959FA">
      <w:pPr>
        <w:pStyle w:val="Odsekzoznamu"/>
        <w:numPr>
          <w:ilvl w:val="0"/>
          <w:numId w:val="1"/>
        </w:numPr>
        <w:shd w:val="clear" w:color="auto" w:fill="D9D9D9"/>
        <w:ind w:left="567" w:hanging="567"/>
        <w:jc w:val="both"/>
        <w:rPr>
          <w:b/>
          <w:highlight w:val="lightGray"/>
        </w:rPr>
      </w:pPr>
      <w:r w:rsidRPr="00B52D97">
        <w:rPr>
          <w:b/>
          <w:highlight w:val="lightGray"/>
        </w:rPr>
        <w:t>Obsah ponuky:</w:t>
      </w:r>
    </w:p>
    <w:p w14:paraId="13FC25F2" w14:textId="77777777" w:rsidR="00DE3C94" w:rsidRPr="00B52D97" w:rsidRDefault="00DE3C94" w:rsidP="00686325">
      <w:pPr>
        <w:jc w:val="both"/>
        <w:rPr>
          <w:b/>
          <w:highlight w:val="lightGray"/>
        </w:rPr>
      </w:pPr>
    </w:p>
    <w:p w14:paraId="6F0FF549" w14:textId="6D98778C" w:rsidR="00706ED2" w:rsidRPr="00706ED2" w:rsidRDefault="00DE3C94" w:rsidP="005604B4">
      <w:pPr>
        <w:pStyle w:val="Odsekzoznamu"/>
        <w:numPr>
          <w:ilvl w:val="1"/>
          <w:numId w:val="1"/>
        </w:numPr>
        <w:ind w:left="567" w:hanging="567"/>
        <w:jc w:val="both"/>
        <w:rPr>
          <w:b/>
        </w:rPr>
      </w:pPr>
      <w:r w:rsidRPr="00306FF0">
        <w:t xml:space="preserve">Zadávateľ požaduje, aby </w:t>
      </w:r>
      <w:r w:rsidR="00263EBC">
        <w:t>uchádzač</w:t>
      </w:r>
      <w:r>
        <w:t xml:space="preserve"> </w:t>
      </w:r>
      <w:r w:rsidRPr="00306FF0">
        <w:t>predložil v</w:t>
      </w:r>
      <w:r>
        <w:t> </w:t>
      </w:r>
      <w:r w:rsidRPr="00306FF0">
        <w:t>ponuke</w:t>
      </w:r>
      <w:r>
        <w:t xml:space="preserve"> nasledovné doklady:</w:t>
      </w:r>
    </w:p>
    <w:p w14:paraId="0D327694" w14:textId="1C1085C1" w:rsidR="00236777" w:rsidRDefault="00236777" w:rsidP="00236777">
      <w:pPr>
        <w:pStyle w:val="Odsekzoznamu"/>
        <w:numPr>
          <w:ilvl w:val="2"/>
          <w:numId w:val="1"/>
        </w:numPr>
        <w:ind w:left="1418" w:hanging="698"/>
        <w:jc w:val="both"/>
      </w:pPr>
      <w:r w:rsidRPr="001F2271">
        <w:rPr>
          <w:b/>
        </w:rPr>
        <w:t>Návrh uchádzača na plnenie kritérií</w:t>
      </w:r>
      <w:r>
        <w:rPr>
          <w:b/>
        </w:rPr>
        <w:t xml:space="preserve"> </w:t>
      </w:r>
      <w:r>
        <w:t>(</w:t>
      </w:r>
      <w:r w:rsidR="00F10417">
        <w:t xml:space="preserve">vyplnený, </w:t>
      </w:r>
      <w:r>
        <w:t xml:space="preserve">podpísaný a opečiatkovaný štatutárnym orgánom uchádzača), ktorý tvorí </w:t>
      </w:r>
      <w:r w:rsidR="00425A0B">
        <w:t>p</w:t>
      </w:r>
      <w:r>
        <w:t xml:space="preserve">rílohu č. 1 </w:t>
      </w:r>
      <w:r>
        <w:rPr>
          <w:bCs/>
        </w:rPr>
        <w:t>tejto Výzvy</w:t>
      </w:r>
      <w:r w:rsidR="00425A0B">
        <w:rPr>
          <w:bCs/>
        </w:rPr>
        <w:t>.</w:t>
      </w:r>
      <w:r w:rsidR="00336170">
        <w:t xml:space="preserve"> </w:t>
      </w:r>
      <w:r w:rsidR="00425A0B">
        <w:t>Spolu s</w:t>
      </w:r>
      <w:r w:rsidR="00A257CB">
        <w:t xml:space="preserve"> vyplnenou </w:t>
      </w:r>
      <w:r w:rsidR="00425A0B">
        <w:t>Prílohou č. 1 Návrh na plnenie kritérií je potrebné predložiť aj Prílohu č. 1 Návrhu na plnenie kritérií – Rozpočet;</w:t>
      </w:r>
    </w:p>
    <w:p w14:paraId="331E77AF" w14:textId="3987F7CE" w:rsidR="00706ED2" w:rsidRDefault="00DE7FF0" w:rsidP="00706ED2">
      <w:pPr>
        <w:pStyle w:val="Odsekzoznamu"/>
        <w:numPr>
          <w:ilvl w:val="2"/>
          <w:numId w:val="1"/>
        </w:numPr>
        <w:ind w:left="1418" w:hanging="709"/>
        <w:jc w:val="both"/>
      </w:pPr>
      <w:r>
        <w:rPr>
          <w:b/>
        </w:rPr>
        <w:t>Oprávnenie</w:t>
      </w:r>
      <w:r w:rsidR="00706ED2" w:rsidRPr="00306FF0">
        <w:rPr>
          <w:b/>
        </w:rPr>
        <w:t xml:space="preserve"> </w:t>
      </w:r>
      <w:r w:rsidR="000C63C5">
        <w:rPr>
          <w:b/>
        </w:rPr>
        <w:t>dodávať tovar</w:t>
      </w:r>
      <w:r w:rsidR="00451E47">
        <w:rPr>
          <w:b/>
        </w:rPr>
        <w:t xml:space="preserve"> t.j. </w:t>
      </w:r>
      <w:r>
        <w:rPr>
          <w:b/>
        </w:rPr>
        <w:t>príslušný predmet činnosti, ktorý oprávňuje uchádzača realizovať predmet zákazky musí byť zapísaný v Obchodnom</w:t>
      </w:r>
      <w:r w:rsidR="00451E47">
        <w:rPr>
          <w:b/>
        </w:rPr>
        <w:t xml:space="preserve"> registr</w:t>
      </w:r>
      <w:r>
        <w:rPr>
          <w:b/>
        </w:rPr>
        <w:t xml:space="preserve">i SR alebo Živnostenskom registri </w:t>
      </w:r>
      <w:r w:rsidR="00451E47">
        <w:rPr>
          <w:b/>
        </w:rPr>
        <w:t xml:space="preserve">SR </w:t>
      </w:r>
      <w:r>
        <w:rPr>
          <w:b/>
        </w:rPr>
        <w:t xml:space="preserve">– </w:t>
      </w:r>
      <w:r w:rsidRPr="00DE7FF0">
        <w:t>uchádzač nemusí predložiť žiadny doklad, zadávateľ si predmetnú podmienku preverí online</w:t>
      </w:r>
      <w:r w:rsidR="00D455DB">
        <w:t xml:space="preserve"> na </w:t>
      </w:r>
      <w:hyperlink r:id="rId10" w:history="1">
        <w:r w:rsidR="00D455DB" w:rsidRPr="00E454DA">
          <w:rPr>
            <w:rStyle w:val="Hypertextovprepojenie"/>
          </w:rPr>
          <w:t>www.orsr.sk</w:t>
        </w:r>
      </w:hyperlink>
      <w:r w:rsidR="00D455DB">
        <w:t xml:space="preserve"> alebo </w:t>
      </w:r>
      <w:hyperlink r:id="rId11" w:history="1">
        <w:r w:rsidR="00D455DB" w:rsidRPr="00E454DA">
          <w:rPr>
            <w:rStyle w:val="Hypertextovprepojenie"/>
          </w:rPr>
          <w:t>www.zrsr.sk</w:t>
        </w:r>
      </w:hyperlink>
      <w:r w:rsidRPr="00DE7FF0">
        <w:t>;</w:t>
      </w:r>
    </w:p>
    <w:p w14:paraId="20E52B6B" w14:textId="568B562A" w:rsidR="00CD42A3" w:rsidRPr="00306FF0" w:rsidRDefault="00CD42A3" w:rsidP="00CB1430">
      <w:pPr>
        <w:pStyle w:val="Odsekzoznamu"/>
        <w:numPr>
          <w:ilvl w:val="2"/>
          <w:numId w:val="1"/>
        </w:numPr>
        <w:ind w:left="1418" w:hanging="709"/>
        <w:jc w:val="both"/>
      </w:pPr>
      <w:r w:rsidRPr="00637694">
        <w:rPr>
          <w:b/>
        </w:rPr>
        <w:t xml:space="preserve">Vlastný návrh na plnenie predmetu zákazy </w:t>
      </w:r>
      <w:r>
        <w:t xml:space="preserve">– </w:t>
      </w:r>
      <w:r w:rsidR="00A257CB">
        <w:t xml:space="preserve">predloženie vyplnenej  </w:t>
      </w:r>
      <w:r w:rsidR="00425A0B">
        <w:t>Prílohy č. 2 – Opis predmetu zákazky</w:t>
      </w:r>
      <w:r w:rsidR="00A257CB">
        <w:t>, ktorá je prílohou č. 2 tejto Výzvy</w:t>
      </w:r>
      <w:r w:rsidR="00336170">
        <w:t xml:space="preserve">. K vyplnenej Prílohe č. 2 tejto Výzvy je možné predložiť aj vlastnú cenovú ponuku </w:t>
      </w:r>
      <w:r w:rsidR="00637694">
        <w:t>(cenová ponuka môže obsahovať technický list či obdobný</w:t>
      </w:r>
      <w:r w:rsidR="001F2C0F" w:rsidRPr="001F2C0F">
        <w:t xml:space="preserve"> dokument k predmetu </w:t>
      </w:r>
      <w:r w:rsidR="001F2C0F">
        <w:t>zákazky</w:t>
      </w:r>
      <w:r w:rsidR="001F2C0F" w:rsidRPr="001F2C0F">
        <w:t xml:space="preserve"> s uvedením technických parametrov</w:t>
      </w:r>
      <w:r w:rsidR="00637694">
        <w:t xml:space="preserve"> alebo napr.</w:t>
      </w:r>
      <w:r w:rsidR="001F2C0F" w:rsidRPr="001F2C0F">
        <w:t xml:space="preserve"> aj fotografiu ponúknutého tovaru)</w:t>
      </w:r>
      <w:r w:rsidR="000A396D">
        <w:t>, avšak vyhodnotenie ponúk bude realizované len na základe vyplnenej Prílohy č. 2 – Opis predmetu zákazky</w:t>
      </w:r>
      <w:r w:rsidR="001F2C0F">
        <w:t>;</w:t>
      </w:r>
    </w:p>
    <w:p w14:paraId="7778627C" w14:textId="79C374EB" w:rsidR="00706ED2" w:rsidRDefault="00E10A3A" w:rsidP="00706ED2">
      <w:pPr>
        <w:pStyle w:val="Odsekzoznamu"/>
        <w:numPr>
          <w:ilvl w:val="2"/>
          <w:numId w:val="1"/>
        </w:numPr>
        <w:ind w:left="1418" w:hanging="709"/>
        <w:jc w:val="both"/>
      </w:pPr>
      <w:r>
        <w:rPr>
          <w:b/>
        </w:rPr>
        <w:t>Zmluva o dielo</w:t>
      </w:r>
      <w:r w:rsidR="00706ED2">
        <w:t xml:space="preserve"> </w:t>
      </w:r>
      <w:r w:rsidR="00236777">
        <w:t>– predloženie vyplnenej a podpísanej Zmluvy o dielo, k</w:t>
      </w:r>
      <w:r w:rsidR="00324CDE">
        <w:t>tor</w:t>
      </w:r>
      <w:r w:rsidR="00236777">
        <w:t>á tv</w:t>
      </w:r>
      <w:r w:rsidR="00324CDE">
        <w:t>o</w:t>
      </w:r>
      <w:r w:rsidR="00236777">
        <w:t>rí prílohu č. 3</w:t>
      </w:r>
      <w:r w:rsidR="00706ED2">
        <w:t xml:space="preserve"> </w:t>
      </w:r>
      <w:r w:rsidR="000C63C5">
        <w:rPr>
          <w:bCs/>
        </w:rPr>
        <w:t>tejto Výzvy</w:t>
      </w:r>
      <w:r w:rsidR="00344559">
        <w:t xml:space="preserve">, </w:t>
      </w:r>
      <w:r w:rsidR="00344559" w:rsidRPr="00344559">
        <w:rPr>
          <w:b/>
          <w:u w:val="single"/>
        </w:rPr>
        <w:t>prílohy zmluvy sa nepredkladajú do ponuky, predkladá ich až úspešný uchádzač k podpisu zmluvy</w:t>
      </w:r>
      <w:r w:rsidR="00A257CB">
        <w:t>.</w:t>
      </w:r>
    </w:p>
    <w:p w14:paraId="75B19DCC" w14:textId="77777777" w:rsidR="00C67D5B" w:rsidRDefault="00C67D5B" w:rsidP="00686325">
      <w:pPr>
        <w:ind w:left="720"/>
        <w:jc w:val="both"/>
      </w:pPr>
    </w:p>
    <w:p w14:paraId="67FE2297" w14:textId="77777777" w:rsidR="00692FA5" w:rsidRDefault="00692FA5" w:rsidP="00686325">
      <w:pPr>
        <w:ind w:left="720"/>
        <w:jc w:val="both"/>
      </w:pPr>
    </w:p>
    <w:p w14:paraId="39FF80B6" w14:textId="748E5F38" w:rsidR="00DE3C94" w:rsidRPr="00B52D97" w:rsidRDefault="00DE3C94" w:rsidP="00352BA8">
      <w:pPr>
        <w:pStyle w:val="Odsekzoznamu"/>
        <w:numPr>
          <w:ilvl w:val="0"/>
          <w:numId w:val="1"/>
        </w:numPr>
        <w:shd w:val="clear" w:color="auto" w:fill="D9D9D9"/>
        <w:ind w:left="567" w:hanging="567"/>
        <w:jc w:val="both"/>
        <w:rPr>
          <w:b/>
          <w:highlight w:val="lightGray"/>
        </w:rPr>
      </w:pPr>
      <w:r w:rsidRPr="00B52D97">
        <w:rPr>
          <w:b/>
          <w:highlight w:val="lightGray"/>
        </w:rPr>
        <w:t xml:space="preserve">Predkladanie </w:t>
      </w:r>
      <w:r w:rsidR="001E3E69">
        <w:rPr>
          <w:b/>
          <w:highlight w:val="lightGray"/>
        </w:rPr>
        <w:t xml:space="preserve">a vyhodnotenie </w:t>
      </w:r>
      <w:r w:rsidRPr="00B52D97">
        <w:rPr>
          <w:b/>
          <w:highlight w:val="lightGray"/>
        </w:rPr>
        <w:t>ponúk:</w:t>
      </w:r>
    </w:p>
    <w:p w14:paraId="19F9ABA6" w14:textId="77777777" w:rsidR="00DE3C94" w:rsidRPr="001F2271" w:rsidRDefault="00DE3C94" w:rsidP="00686325">
      <w:pPr>
        <w:jc w:val="both"/>
        <w:rPr>
          <w:b/>
        </w:rPr>
      </w:pPr>
    </w:p>
    <w:p w14:paraId="1A3AB781" w14:textId="5BD7E5DD" w:rsidR="00DE3C94" w:rsidRPr="00B82F02" w:rsidRDefault="00B77A4B" w:rsidP="00686325">
      <w:pPr>
        <w:pStyle w:val="Odsekzoznamu"/>
        <w:numPr>
          <w:ilvl w:val="1"/>
          <w:numId w:val="1"/>
        </w:numPr>
        <w:ind w:left="567" w:hanging="567"/>
        <w:jc w:val="both"/>
        <w:rPr>
          <w:b/>
          <w:i/>
          <w:color w:val="00B050"/>
        </w:rPr>
      </w:pPr>
      <w:r>
        <w:t>Uchádzač</w:t>
      </w:r>
      <w:r w:rsidR="00DE3C94">
        <w:t xml:space="preserve"> je povinný predložiť ponuku s dokladmi podľa bodu </w:t>
      </w:r>
      <w:r w:rsidR="005C45A0">
        <w:t>5</w:t>
      </w:r>
      <w:r w:rsidR="00DE3C94">
        <w:t xml:space="preserve"> </w:t>
      </w:r>
      <w:r w:rsidR="007938A1">
        <w:rPr>
          <w:bCs/>
        </w:rPr>
        <w:t>tejto Výzvy</w:t>
      </w:r>
      <w:r w:rsidR="00DE3C94">
        <w:t>, a to najn</w:t>
      </w:r>
      <w:r w:rsidR="00DE3C94" w:rsidRPr="00E16572">
        <w:t xml:space="preserve">eskôr do </w:t>
      </w:r>
      <w:r w:rsidR="00E02F06">
        <w:rPr>
          <w:b/>
        </w:rPr>
        <w:t xml:space="preserve"> </w:t>
      </w:r>
      <w:r w:rsidR="002C3215">
        <w:rPr>
          <w:b/>
          <w:color w:val="FF0000"/>
        </w:rPr>
        <w:t>27</w:t>
      </w:r>
      <w:r w:rsidR="00472F2E">
        <w:rPr>
          <w:b/>
          <w:color w:val="FF0000"/>
        </w:rPr>
        <w:t>.06</w:t>
      </w:r>
      <w:r w:rsidR="005C45A0">
        <w:rPr>
          <w:b/>
          <w:color w:val="FF0000"/>
        </w:rPr>
        <w:t>.2022</w:t>
      </w:r>
      <w:r w:rsidR="00E16572" w:rsidRPr="00E16572">
        <w:rPr>
          <w:b/>
        </w:rPr>
        <w:t xml:space="preserve"> do 1</w:t>
      </w:r>
      <w:r w:rsidR="005C45A0">
        <w:rPr>
          <w:b/>
        </w:rPr>
        <w:t>7</w:t>
      </w:r>
      <w:r w:rsidR="00E16572" w:rsidRPr="00E16572">
        <w:rPr>
          <w:b/>
        </w:rPr>
        <w:t>:00</w:t>
      </w:r>
      <w:r w:rsidR="00F408B0" w:rsidRPr="00E16572">
        <w:rPr>
          <w:b/>
        </w:rPr>
        <w:t xml:space="preserve"> hod</w:t>
      </w:r>
      <w:r w:rsidR="00E16572" w:rsidRPr="00E16572">
        <w:rPr>
          <w:b/>
        </w:rPr>
        <w:t>.</w:t>
      </w:r>
    </w:p>
    <w:p w14:paraId="599E8C2E" w14:textId="0FCC91E2" w:rsidR="00DE3C94" w:rsidRDefault="00B77A4B" w:rsidP="00686325">
      <w:pPr>
        <w:pStyle w:val="Odsekzoznamu"/>
        <w:numPr>
          <w:ilvl w:val="1"/>
          <w:numId w:val="1"/>
        </w:numPr>
        <w:ind w:left="567" w:hanging="567"/>
        <w:jc w:val="both"/>
      </w:pPr>
      <w:r>
        <w:t>Uchádzač</w:t>
      </w:r>
      <w:r w:rsidR="00DE3C94">
        <w:t xml:space="preserve"> doručí ponuku poštou, kuriérom alebo osobne na adresu </w:t>
      </w:r>
      <w:r w:rsidR="0085564B">
        <w:t>sídla z</w:t>
      </w:r>
      <w:r w:rsidR="000668C8">
        <w:t>adávateľa</w:t>
      </w:r>
      <w:r w:rsidR="007938A1">
        <w:t xml:space="preserve">, ktorá je uvedená </w:t>
      </w:r>
      <w:r w:rsidR="00DE3C94" w:rsidRPr="005543A0">
        <w:t>v bode 1.</w:t>
      </w:r>
      <w:r w:rsidR="000668C8" w:rsidRPr="005543A0">
        <w:t>1</w:t>
      </w:r>
      <w:r w:rsidR="00E839E9">
        <w:t xml:space="preserve"> </w:t>
      </w:r>
      <w:r w:rsidR="00021099">
        <w:rPr>
          <w:bCs/>
        </w:rPr>
        <w:t>tejto Výzvy</w:t>
      </w:r>
      <w:r w:rsidR="007938A1">
        <w:rPr>
          <w:bCs/>
        </w:rPr>
        <w:t xml:space="preserve"> </w:t>
      </w:r>
      <w:r w:rsidR="007938A1">
        <w:t>alebo e</w:t>
      </w:r>
      <w:r w:rsidR="004F019B">
        <w:t>-</w:t>
      </w:r>
      <w:r w:rsidR="007938A1">
        <w:t>mailom</w:t>
      </w:r>
      <w:r w:rsidR="002303AA">
        <w:t xml:space="preserve"> na </w:t>
      </w:r>
      <w:r w:rsidR="00CE5B25">
        <w:t>jednu z</w:t>
      </w:r>
      <w:r w:rsidR="004F019B">
        <w:t> </w:t>
      </w:r>
      <w:r w:rsidR="002303AA">
        <w:t>e</w:t>
      </w:r>
      <w:r w:rsidR="004F019B">
        <w:t>-</w:t>
      </w:r>
      <w:r w:rsidR="002303AA">
        <w:t>mailov</w:t>
      </w:r>
      <w:r w:rsidR="00CE5B25">
        <w:t>ých</w:t>
      </w:r>
      <w:r w:rsidR="002303AA">
        <w:t xml:space="preserve"> ad</w:t>
      </w:r>
      <w:r w:rsidR="00CE5B25">
        <w:t>ries</w:t>
      </w:r>
      <w:r w:rsidR="002303AA">
        <w:t xml:space="preserve"> uveden</w:t>
      </w:r>
      <w:r w:rsidR="00CE5B25">
        <w:t>ých</w:t>
      </w:r>
      <w:r w:rsidR="002303AA">
        <w:t xml:space="preserve"> v bode 1.1 tejto Výzvy</w:t>
      </w:r>
      <w:r w:rsidR="00DE3C94">
        <w:t>.</w:t>
      </w:r>
    </w:p>
    <w:p w14:paraId="3274A305" w14:textId="4883468A" w:rsidR="00DE3C94" w:rsidRDefault="00B77A4B" w:rsidP="002C5C53">
      <w:pPr>
        <w:pStyle w:val="Odsekzoznamu"/>
        <w:numPr>
          <w:ilvl w:val="1"/>
          <w:numId w:val="1"/>
        </w:numPr>
        <w:ind w:left="567" w:hanging="567"/>
        <w:jc w:val="both"/>
      </w:pPr>
      <w:r>
        <w:t xml:space="preserve">Ponuky sa predkladajú v slovenskom jazyku. </w:t>
      </w:r>
      <w:r w:rsidR="00DE3C94">
        <w:t xml:space="preserve">Cenová ponuka a ďalšie doklady a dokumenty </w:t>
      </w:r>
      <w:r>
        <w:t xml:space="preserve">uchádzača </w:t>
      </w:r>
      <w:r w:rsidR="00DE3C94">
        <w:t xml:space="preserve">so sídlom mimo územia Slovenskej republiky musia byť predložené v pôvodnom jazyku a súčasne musia byť </w:t>
      </w:r>
      <w:r>
        <w:t xml:space="preserve">úradne </w:t>
      </w:r>
      <w:r w:rsidR="00DE3C94">
        <w:t>preložené do slovenského jazyka okrem dokladov v českom jazyku.</w:t>
      </w:r>
      <w:r w:rsidR="00021099">
        <w:t xml:space="preserve"> </w:t>
      </w:r>
      <w:r w:rsidR="00021099" w:rsidRPr="00BC33D6">
        <w:t>Ak sa zistí rozdiel v ich obsahu, rozhodujúci je úradný preklad do štátneho jazyka.</w:t>
      </w:r>
    </w:p>
    <w:p w14:paraId="10596544" w14:textId="76FBC156" w:rsidR="007938A1" w:rsidRPr="007938A1" w:rsidRDefault="007938A1" w:rsidP="007938A1">
      <w:pPr>
        <w:pStyle w:val="Odsekzoznamu"/>
        <w:numPr>
          <w:ilvl w:val="1"/>
          <w:numId w:val="1"/>
        </w:numPr>
        <w:ind w:left="567" w:hanging="567"/>
        <w:jc w:val="both"/>
      </w:pPr>
      <w:r w:rsidRPr="007938A1">
        <w:t xml:space="preserve">Ponuka predložená v </w:t>
      </w:r>
      <w:r w:rsidRPr="00B77A4B">
        <w:rPr>
          <w:b/>
          <w:u w:val="single"/>
        </w:rPr>
        <w:t>elektronickej podobe</w:t>
      </w:r>
      <w:r w:rsidRPr="007938A1">
        <w:t xml:space="preserve">: </w:t>
      </w:r>
    </w:p>
    <w:p w14:paraId="7C88F69C" w14:textId="2E564A95" w:rsidR="00735389" w:rsidRDefault="004F019B" w:rsidP="00735389">
      <w:pPr>
        <w:pStyle w:val="Odsekzoznamu"/>
        <w:numPr>
          <w:ilvl w:val="2"/>
          <w:numId w:val="1"/>
        </w:numPr>
        <w:ind w:left="1418" w:hanging="698"/>
        <w:jc w:val="both"/>
      </w:pPr>
      <w:r>
        <w:t>Uchádzač doručí ponuku e-mailom</w:t>
      </w:r>
      <w:r w:rsidR="007938A1" w:rsidRPr="007938A1">
        <w:t xml:space="preserve"> na </w:t>
      </w:r>
      <w:r w:rsidR="00CE5B25">
        <w:t>jednu z</w:t>
      </w:r>
      <w:r>
        <w:t> </w:t>
      </w:r>
      <w:r w:rsidR="00CE5B25">
        <w:t>e</w:t>
      </w:r>
      <w:r>
        <w:t>-</w:t>
      </w:r>
      <w:r w:rsidR="00CE5B25">
        <w:t xml:space="preserve">mailových adries: </w:t>
      </w:r>
      <w:r w:rsidR="007938A1" w:rsidRPr="007938A1">
        <w:t xml:space="preserve"> </w:t>
      </w:r>
      <w:hyperlink r:id="rId12" w:history="1">
        <w:r w:rsidR="00472F2E" w:rsidRPr="0029441B">
          <w:rPr>
            <w:rStyle w:val="Hypertextovprepojenie"/>
          </w:rPr>
          <w:t>enviro@revoltt.sk</w:t>
        </w:r>
      </w:hyperlink>
      <w:r w:rsidR="00472F2E">
        <w:rPr>
          <w:rStyle w:val="Hypertextovprepojenie"/>
        </w:rPr>
        <w:t xml:space="preserve">, </w:t>
      </w:r>
      <w:hyperlink r:id="rId13" w:history="1">
        <w:r w:rsidR="00472F2E">
          <w:rPr>
            <w:rStyle w:val="Hypertextovprepojenie"/>
          </w:rPr>
          <w:t>riaditel</w:t>
        </w:r>
        <w:r w:rsidR="00472F2E" w:rsidRPr="003B2B80">
          <w:rPr>
            <w:rStyle w:val="Hypertextovprepojenie"/>
          </w:rPr>
          <w:t>@revoltt.sk</w:t>
        </w:r>
      </w:hyperlink>
    </w:p>
    <w:p w14:paraId="10A64DB8" w14:textId="4CFFDF4A" w:rsidR="007938A1" w:rsidRDefault="00963ACE" w:rsidP="00735389">
      <w:pPr>
        <w:pStyle w:val="Odsekzoznamu"/>
        <w:numPr>
          <w:ilvl w:val="2"/>
          <w:numId w:val="1"/>
        </w:numPr>
        <w:ind w:left="1418" w:hanging="698"/>
        <w:jc w:val="both"/>
      </w:pPr>
      <w:r>
        <w:t>Do predmetu e</w:t>
      </w:r>
      <w:r w:rsidR="004F019B">
        <w:t>-</w:t>
      </w:r>
      <w:r w:rsidR="007938A1" w:rsidRPr="007938A1">
        <w:t xml:space="preserve">mailu </w:t>
      </w:r>
      <w:r w:rsidR="004F019B">
        <w:t>je potrebné</w:t>
      </w:r>
      <w:r w:rsidR="007938A1" w:rsidRPr="007938A1">
        <w:t xml:space="preserve"> uviesť heslo: </w:t>
      </w:r>
      <w:r w:rsidR="009A76C8" w:rsidRPr="00735389">
        <w:rPr>
          <w:b/>
          <w:i/>
        </w:rPr>
        <w:t>„CENOVÁ PONUKA</w:t>
      </w:r>
      <w:r w:rsidR="00974457" w:rsidRPr="00735389">
        <w:rPr>
          <w:b/>
          <w:i/>
        </w:rPr>
        <w:t>“</w:t>
      </w:r>
      <w:r w:rsidR="00974457">
        <w:t>.</w:t>
      </w:r>
    </w:p>
    <w:p w14:paraId="7CD51366" w14:textId="310182EC" w:rsidR="007938A1" w:rsidRDefault="007938A1" w:rsidP="007938A1">
      <w:pPr>
        <w:pStyle w:val="Odsekzoznamu"/>
        <w:numPr>
          <w:ilvl w:val="2"/>
          <w:numId w:val="1"/>
        </w:numPr>
        <w:ind w:left="1418" w:hanging="698"/>
        <w:jc w:val="both"/>
      </w:pPr>
      <w:r w:rsidRPr="007938A1">
        <w:t>V prípade predloženia ponuky v elektronickej podobe mus</w:t>
      </w:r>
      <w:r w:rsidR="00461BE9">
        <w:t>ia</w:t>
      </w:r>
      <w:r w:rsidRPr="007938A1">
        <w:t xml:space="preserve"> byť u</w:t>
      </w:r>
      <w:r w:rsidR="00461BE9">
        <w:t xml:space="preserve">chádzačom predložené doklady podľa bodu </w:t>
      </w:r>
      <w:r w:rsidR="00735389">
        <w:t>5</w:t>
      </w:r>
      <w:r w:rsidR="00461BE9">
        <w:t>.1 tejto Výzvy</w:t>
      </w:r>
      <w:r w:rsidR="00974457">
        <w:t xml:space="preserve">, </w:t>
      </w:r>
      <w:r w:rsidR="00461BE9">
        <w:t>ktoré musia byť podpísané</w:t>
      </w:r>
      <w:r w:rsidRPr="007938A1">
        <w:t xml:space="preserve"> uchádz</w:t>
      </w:r>
      <w:bookmarkStart w:id="1" w:name="_GoBack"/>
      <w:bookmarkEnd w:id="1"/>
      <w:r w:rsidRPr="007938A1">
        <w:t>ačom alebo štatutárnym orgánom uchádzača, resp. osobou splnomocnenou na konanie za uchádzača</w:t>
      </w:r>
      <w:r w:rsidR="002303AA">
        <w:t xml:space="preserve"> alebo predložené ako originálne vyhotovenie dokladov alebo úradne overené kópie</w:t>
      </w:r>
      <w:r w:rsidRPr="007938A1">
        <w:t>, následne oskenované (scan) a doručené v lehote na predkladanie ponúk na</w:t>
      </w:r>
      <w:r w:rsidR="004F019B">
        <w:t xml:space="preserve"> jednu z vyššie uvedených</w:t>
      </w:r>
      <w:r w:rsidRPr="007938A1">
        <w:t xml:space="preserve"> </w:t>
      </w:r>
      <w:r w:rsidR="004F019B">
        <w:t>e-</w:t>
      </w:r>
      <w:r w:rsidRPr="007938A1">
        <w:t>mailov</w:t>
      </w:r>
      <w:r w:rsidR="004F019B">
        <w:t>ých adries</w:t>
      </w:r>
      <w:r w:rsidRPr="007938A1">
        <w:t xml:space="preserve">. </w:t>
      </w:r>
    </w:p>
    <w:p w14:paraId="500993E0" w14:textId="2D28B5D9" w:rsidR="007938A1" w:rsidRPr="007938A1" w:rsidRDefault="007938A1" w:rsidP="007938A1">
      <w:pPr>
        <w:pStyle w:val="Odsekzoznamu"/>
        <w:numPr>
          <w:ilvl w:val="2"/>
          <w:numId w:val="1"/>
        </w:numPr>
        <w:ind w:left="1418" w:hanging="698"/>
        <w:jc w:val="both"/>
      </w:pPr>
      <w:r>
        <w:t>M</w:t>
      </w:r>
      <w:r w:rsidRPr="007938A1">
        <w:t>aximálna veľkos</w:t>
      </w:r>
      <w:r w:rsidR="00974457">
        <w:t>ť prijatej pošty 1 doručeného e</w:t>
      </w:r>
      <w:r w:rsidR="004F019B">
        <w:t>-</w:t>
      </w:r>
      <w:r w:rsidR="00974457">
        <w:t>mailu na e</w:t>
      </w:r>
      <w:r w:rsidR="004F019B">
        <w:t>-</w:t>
      </w:r>
      <w:r w:rsidRPr="007938A1">
        <w:t xml:space="preserve">mail kontaktnej osoby </w:t>
      </w:r>
      <w:r w:rsidR="00963ACE">
        <w:t>zadávateľa</w:t>
      </w:r>
      <w:r w:rsidRPr="007938A1">
        <w:t xml:space="preserve"> </w:t>
      </w:r>
      <w:r w:rsidRPr="00F8513D">
        <w:rPr>
          <w:color w:val="000000" w:themeColor="text1"/>
        </w:rPr>
        <w:t>j</w:t>
      </w:r>
      <w:r w:rsidR="00833412" w:rsidRPr="00F8513D">
        <w:rPr>
          <w:color w:val="000000" w:themeColor="text1"/>
        </w:rPr>
        <w:t>e max. 10</w:t>
      </w:r>
      <w:r w:rsidRPr="00F8513D">
        <w:rPr>
          <w:color w:val="000000" w:themeColor="text1"/>
        </w:rPr>
        <w:t xml:space="preserve"> MB</w:t>
      </w:r>
      <w:r w:rsidRPr="007938A1">
        <w:t xml:space="preserve">, a to vrátane príloh. V prípade, že veľkosť odosielanej pošty presahuje tento limit, </w:t>
      </w:r>
      <w:r w:rsidR="00974457">
        <w:t>zadávateľ</w:t>
      </w:r>
      <w:r w:rsidRPr="007938A1">
        <w:t xml:space="preserve"> odporúča uchádzačom rozdeliť ponuku do viacerých e</w:t>
      </w:r>
      <w:r w:rsidR="004F019B">
        <w:t>-</w:t>
      </w:r>
      <w:r w:rsidRPr="007938A1">
        <w:t xml:space="preserve">mailov a na túto skutočnosť </w:t>
      </w:r>
      <w:r w:rsidR="00974457">
        <w:t>zadávateľa</w:t>
      </w:r>
      <w:r w:rsidRPr="007938A1">
        <w:t xml:space="preserve"> vhodným spôsobom upozorniť (napr. do predmetu e</w:t>
      </w:r>
      <w:r w:rsidR="004F019B">
        <w:t>-</w:t>
      </w:r>
      <w:r w:rsidRPr="007938A1">
        <w:t>mailu uchádzač uv</w:t>
      </w:r>
      <w:r w:rsidR="00F512D2">
        <w:t>edie: 1. časť cenovej ponuky, 2. časť cenovej ponuky</w:t>
      </w:r>
      <w:r w:rsidRPr="007938A1">
        <w:t xml:space="preserve"> a atď.</w:t>
      </w:r>
      <w:r w:rsidR="00F512D2">
        <w:t>)</w:t>
      </w:r>
      <w:r w:rsidRPr="007938A1">
        <w:t xml:space="preserve">.  </w:t>
      </w:r>
    </w:p>
    <w:p w14:paraId="426FFAAA" w14:textId="052703F2" w:rsidR="00974457" w:rsidRPr="00974457" w:rsidRDefault="00974457" w:rsidP="00974457">
      <w:pPr>
        <w:pStyle w:val="Odsekzoznamu"/>
        <w:numPr>
          <w:ilvl w:val="1"/>
          <w:numId w:val="1"/>
        </w:numPr>
        <w:ind w:left="567" w:hanging="567"/>
        <w:jc w:val="both"/>
      </w:pPr>
      <w:r w:rsidRPr="00974457">
        <w:t>Ponuk</w:t>
      </w:r>
      <w:r w:rsidR="004F019B">
        <w:t>a</w:t>
      </w:r>
      <w:r w:rsidRPr="00974457">
        <w:t xml:space="preserve"> </w:t>
      </w:r>
      <w:r w:rsidR="00B77A4B">
        <w:t xml:space="preserve">predložená </w:t>
      </w:r>
      <w:r w:rsidRPr="00974457">
        <w:t xml:space="preserve">v </w:t>
      </w:r>
      <w:r w:rsidRPr="00B77A4B">
        <w:rPr>
          <w:b/>
          <w:u w:val="single"/>
        </w:rPr>
        <w:t>listinnej podobe</w:t>
      </w:r>
      <w:r w:rsidRPr="00974457">
        <w:t xml:space="preserve">: </w:t>
      </w:r>
    </w:p>
    <w:p w14:paraId="4233B42C" w14:textId="1990E6E9" w:rsidR="00974457" w:rsidRDefault="00974457" w:rsidP="00974457">
      <w:pPr>
        <w:pStyle w:val="Odsekzoznamu"/>
        <w:numPr>
          <w:ilvl w:val="2"/>
          <w:numId w:val="1"/>
        </w:numPr>
        <w:ind w:left="1418" w:hanging="698"/>
        <w:jc w:val="both"/>
      </w:pPr>
      <w:r>
        <w:t>Uchádzač doručí ponuku osobne</w:t>
      </w:r>
      <w:r w:rsidR="00C94A0D">
        <w:t>,</w:t>
      </w:r>
      <w:r>
        <w:t xml:space="preserve"> poštou alebo kuriérom na adresu zadávateľa, ktorá je uvedená v bode 1.1. tejto Výzvy.</w:t>
      </w:r>
      <w:r w:rsidRPr="00974457">
        <w:t xml:space="preserve"> </w:t>
      </w:r>
    </w:p>
    <w:p w14:paraId="70878A40" w14:textId="091B2C3D" w:rsidR="00974457" w:rsidRPr="0037088F" w:rsidRDefault="00974457" w:rsidP="0037088F">
      <w:pPr>
        <w:pStyle w:val="Odsekzoznamu"/>
        <w:numPr>
          <w:ilvl w:val="0"/>
          <w:numId w:val="0"/>
        </w:numPr>
        <w:ind w:left="567"/>
        <w:rPr>
          <w:b/>
          <w:i/>
        </w:rPr>
      </w:pPr>
      <w:r w:rsidRPr="00974457">
        <w:t xml:space="preserve">Ponuka musí byť označená nápisom: </w:t>
      </w:r>
      <w:r w:rsidR="0080453F">
        <w:rPr>
          <w:b/>
          <w:i/>
        </w:rPr>
        <w:t>„CENOVÁ PONUKA - NEOTVÁRAŤ!</w:t>
      </w:r>
      <w:r w:rsidR="0079024C" w:rsidRPr="0037088F">
        <w:rPr>
          <w:b/>
          <w:i/>
          <w:szCs w:val="28"/>
        </w:rPr>
        <w:t>“</w:t>
      </w:r>
    </w:p>
    <w:p w14:paraId="69225E3F" w14:textId="77777777" w:rsidR="00974457" w:rsidRDefault="00974457" w:rsidP="00974457">
      <w:pPr>
        <w:pStyle w:val="Odsekzoznamu"/>
        <w:numPr>
          <w:ilvl w:val="2"/>
          <w:numId w:val="1"/>
        </w:numPr>
        <w:ind w:left="1418" w:hanging="698"/>
        <w:jc w:val="both"/>
      </w:pPr>
      <w:r w:rsidRPr="00974457">
        <w:t xml:space="preserve">Na obale musí byť viditeľne označený odosielateľ – predkladateľ ponuky / uchádzač (názov, sídlo, adresa). </w:t>
      </w:r>
    </w:p>
    <w:p w14:paraId="76A09227" w14:textId="34DAF58A" w:rsidR="00D9292E" w:rsidRPr="00974457" w:rsidRDefault="00974457" w:rsidP="00974457">
      <w:pPr>
        <w:pStyle w:val="Odsekzoznamu"/>
        <w:numPr>
          <w:ilvl w:val="2"/>
          <w:numId w:val="1"/>
        </w:numPr>
        <w:ind w:left="1418" w:hanging="698"/>
        <w:jc w:val="both"/>
      </w:pPr>
      <w:r w:rsidRPr="00974457">
        <w:t>V prípade predloženia ponuky v listinnej podob</w:t>
      </w:r>
      <w:r>
        <w:t xml:space="preserve">e </w:t>
      </w:r>
      <w:r w:rsidR="00461BE9" w:rsidRPr="007938A1">
        <w:t>mus</w:t>
      </w:r>
      <w:r w:rsidR="00461BE9">
        <w:t>ia</w:t>
      </w:r>
      <w:r w:rsidR="00461BE9" w:rsidRPr="007938A1">
        <w:t xml:space="preserve"> byť u</w:t>
      </w:r>
      <w:r w:rsidR="00461BE9">
        <w:t xml:space="preserve">chádzačom predložené doklady podľa bodu </w:t>
      </w:r>
      <w:r w:rsidR="00735389">
        <w:t>5</w:t>
      </w:r>
      <w:r w:rsidR="00461BE9">
        <w:t>.1 tejto Výzvy</w:t>
      </w:r>
      <w:r>
        <w:t>,</w:t>
      </w:r>
      <w:r w:rsidRPr="00974457">
        <w:t xml:space="preserve"> </w:t>
      </w:r>
      <w:r w:rsidR="00461BE9">
        <w:t xml:space="preserve">ktoré musia byť </w:t>
      </w:r>
      <w:r w:rsidRPr="00974457">
        <w:t>podpísané uchádzačom alebo štatutárnym orgánom uchádzača, resp. osobou splnomocnenou na konanie za uchádzača a doručené v lehote na predkladanie ponúk na vyššie uvedenú adresu zadávateľa</w:t>
      </w:r>
      <w:r w:rsidRPr="00974457">
        <w:rPr>
          <w:i/>
        </w:rPr>
        <w:t>.</w:t>
      </w:r>
      <w:r w:rsidR="002303AA">
        <w:rPr>
          <w:i/>
        </w:rPr>
        <w:t xml:space="preserve"> </w:t>
      </w:r>
      <w:r w:rsidR="002303AA" w:rsidRPr="002303AA">
        <w:t>Zadávateľ v prípade osobného doručenia ponuky vydá uchádzačovi potvrdenie o prevzatí ponuky.</w:t>
      </w:r>
    </w:p>
    <w:p w14:paraId="5A648DBE" w14:textId="77777777" w:rsidR="00593F96" w:rsidRDefault="00593F96" w:rsidP="00686325">
      <w:pPr>
        <w:jc w:val="both"/>
      </w:pPr>
    </w:p>
    <w:p w14:paraId="5E9EA32A" w14:textId="77777777" w:rsidR="00DE3C94" w:rsidRPr="00563A7B" w:rsidRDefault="00DE3C94" w:rsidP="00686325">
      <w:pPr>
        <w:jc w:val="center"/>
        <w:rPr>
          <w:b/>
        </w:rPr>
      </w:pPr>
      <w:r w:rsidRPr="00563A7B">
        <w:rPr>
          <w:b/>
        </w:rPr>
        <w:t xml:space="preserve">Časť </w:t>
      </w:r>
      <w:r>
        <w:rPr>
          <w:b/>
        </w:rPr>
        <w:t>I</w:t>
      </w:r>
      <w:r w:rsidRPr="00563A7B">
        <w:rPr>
          <w:b/>
        </w:rPr>
        <w:t>II.</w:t>
      </w:r>
    </w:p>
    <w:p w14:paraId="06E666BE" w14:textId="77777777" w:rsidR="00DE3C94" w:rsidRPr="00563A7B" w:rsidRDefault="00DE3C94" w:rsidP="00686325">
      <w:pPr>
        <w:jc w:val="center"/>
        <w:rPr>
          <w:b/>
        </w:rPr>
      </w:pPr>
      <w:r>
        <w:rPr>
          <w:b/>
        </w:rPr>
        <w:t>Vyhodnocovanie ponúk</w:t>
      </w:r>
    </w:p>
    <w:p w14:paraId="50002A64" w14:textId="77777777" w:rsidR="00DE3C94" w:rsidRDefault="00DE3C94" w:rsidP="00686325">
      <w:pPr>
        <w:jc w:val="both"/>
      </w:pPr>
    </w:p>
    <w:p w14:paraId="31670DFA" w14:textId="77777777" w:rsidR="00DE3C94" w:rsidRPr="00B52D97" w:rsidRDefault="00DE3C94" w:rsidP="0040155C">
      <w:pPr>
        <w:pStyle w:val="Odsekzoznamu"/>
        <w:numPr>
          <w:ilvl w:val="0"/>
          <w:numId w:val="1"/>
        </w:numPr>
        <w:shd w:val="clear" w:color="auto" w:fill="D9D9D9"/>
        <w:ind w:left="567" w:hanging="567"/>
        <w:jc w:val="both"/>
        <w:rPr>
          <w:highlight w:val="lightGray"/>
        </w:rPr>
      </w:pPr>
      <w:r w:rsidRPr="00B52D97">
        <w:rPr>
          <w:b/>
          <w:highlight w:val="lightGray"/>
        </w:rPr>
        <w:t>Kritérium na vyhodnocovanie ponúk</w:t>
      </w:r>
      <w:r w:rsidRPr="00B52D97">
        <w:rPr>
          <w:highlight w:val="lightGray"/>
        </w:rPr>
        <w:t>:</w:t>
      </w:r>
    </w:p>
    <w:p w14:paraId="064B0482" w14:textId="78B4F4AF" w:rsidR="00DE3C94" w:rsidRPr="00215BE6" w:rsidRDefault="00DE3C94" w:rsidP="00275C62">
      <w:pPr>
        <w:pStyle w:val="Zkladntext"/>
        <w:numPr>
          <w:ilvl w:val="1"/>
          <w:numId w:val="1"/>
        </w:numPr>
        <w:tabs>
          <w:tab w:val="clear" w:pos="567"/>
        </w:tabs>
        <w:ind w:left="567" w:hanging="567"/>
        <w:rPr>
          <w:rFonts w:ascii="Times New Roman" w:hAnsi="Times New Roman"/>
          <w:bCs/>
          <w:sz w:val="24"/>
        </w:rPr>
      </w:pPr>
      <w:r w:rsidRPr="00A3022E">
        <w:rPr>
          <w:rFonts w:ascii="Times New Roman" w:hAnsi="Times New Roman"/>
          <w:bCs/>
          <w:sz w:val="24"/>
        </w:rPr>
        <w:t xml:space="preserve">Jediným kritériom na vyhodnotenie ponúk </w:t>
      </w:r>
      <w:r w:rsidRPr="005C3384">
        <w:rPr>
          <w:rFonts w:ascii="Times New Roman" w:hAnsi="Times New Roman"/>
          <w:bCs/>
          <w:sz w:val="24"/>
        </w:rPr>
        <w:t xml:space="preserve">je </w:t>
      </w:r>
      <w:r w:rsidRPr="00520344">
        <w:rPr>
          <w:rFonts w:ascii="Times New Roman" w:hAnsi="Times New Roman"/>
          <w:bCs/>
          <w:sz w:val="24"/>
        </w:rPr>
        <w:t xml:space="preserve">najnižšia celková cena za </w:t>
      </w:r>
      <w:r w:rsidR="00215BE6" w:rsidRPr="00520344">
        <w:rPr>
          <w:rFonts w:ascii="Times New Roman" w:hAnsi="Times New Roman"/>
          <w:bCs/>
          <w:sz w:val="24"/>
        </w:rPr>
        <w:t>dodani</w:t>
      </w:r>
      <w:r w:rsidRPr="00520344">
        <w:rPr>
          <w:rFonts w:ascii="Times New Roman" w:hAnsi="Times New Roman"/>
          <w:bCs/>
          <w:sz w:val="24"/>
        </w:rPr>
        <w:t xml:space="preserve">e predmetu zákazky v EUR bez DPH, </w:t>
      </w:r>
      <w:r>
        <w:rPr>
          <w:rFonts w:ascii="Times New Roman" w:hAnsi="Times New Roman"/>
          <w:bCs/>
          <w:sz w:val="24"/>
        </w:rPr>
        <w:t>zaokrúhlená matematicky</w:t>
      </w:r>
      <w:r w:rsidRPr="001F78CA">
        <w:rPr>
          <w:rFonts w:ascii="Times New Roman" w:hAnsi="Times New Roman"/>
          <w:bCs/>
          <w:sz w:val="24"/>
        </w:rPr>
        <w:t xml:space="preserve"> na </w:t>
      </w:r>
      <w:r w:rsidR="00735389">
        <w:rPr>
          <w:rFonts w:ascii="Times New Roman" w:hAnsi="Times New Roman"/>
          <w:bCs/>
          <w:sz w:val="24"/>
        </w:rPr>
        <w:t>2</w:t>
      </w:r>
      <w:r w:rsidRPr="001F78CA">
        <w:rPr>
          <w:rFonts w:ascii="Times New Roman" w:hAnsi="Times New Roman"/>
          <w:bCs/>
          <w:sz w:val="24"/>
        </w:rPr>
        <w:t xml:space="preserve"> desatinné miesta</w:t>
      </w:r>
      <w:r>
        <w:t>.</w:t>
      </w:r>
    </w:p>
    <w:p w14:paraId="06F8B0DE" w14:textId="17A3800B" w:rsidR="00DE3C94" w:rsidRPr="0040155C" w:rsidRDefault="00DE3C94" w:rsidP="00686325">
      <w:pPr>
        <w:pStyle w:val="Zkladntext"/>
        <w:numPr>
          <w:ilvl w:val="1"/>
          <w:numId w:val="1"/>
        </w:numPr>
        <w:tabs>
          <w:tab w:val="clear" w:pos="567"/>
        </w:tabs>
        <w:ind w:left="567" w:hanging="567"/>
        <w:rPr>
          <w:rFonts w:ascii="Times New Roman" w:hAnsi="Times New Roman"/>
          <w:bCs/>
          <w:sz w:val="24"/>
        </w:rPr>
      </w:pPr>
      <w:r w:rsidRPr="009C449A">
        <w:rPr>
          <w:rFonts w:ascii="Times New Roman" w:hAnsi="Times New Roman"/>
          <w:sz w:val="24"/>
        </w:rPr>
        <w:t xml:space="preserve">Poradie </w:t>
      </w:r>
      <w:r w:rsidR="0055689F">
        <w:rPr>
          <w:rFonts w:ascii="Times New Roman" w:hAnsi="Times New Roman"/>
          <w:sz w:val="24"/>
        </w:rPr>
        <w:t>uchádzačov</w:t>
      </w:r>
      <w:r w:rsidRPr="009C449A">
        <w:rPr>
          <w:rFonts w:ascii="Times New Roman" w:hAnsi="Times New Roman"/>
          <w:sz w:val="24"/>
        </w:rPr>
        <w:t xml:space="preserve"> sa určí </w:t>
      </w:r>
      <w:r>
        <w:rPr>
          <w:rFonts w:ascii="Times New Roman" w:hAnsi="Times New Roman"/>
          <w:sz w:val="24"/>
        </w:rPr>
        <w:t xml:space="preserve">vyhodnocovaním ponúk, a to </w:t>
      </w:r>
      <w:r w:rsidRPr="009C449A">
        <w:rPr>
          <w:rFonts w:ascii="Times New Roman" w:hAnsi="Times New Roman"/>
          <w:sz w:val="24"/>
        </w:rPr>
        <w:t xml:space="preserve">porovnaním výšky navrhnutých </w:t>
      </w:r>
      <w:r>
        <w:rPr>
          <w:rFonts w:ascii="Times New Roman" w:hAnsi="Times New Roman"/>
          <w:sz w:val="24"/>
        </w:rPr>
        <w:t xml:space="preserve">ponúknutých </w:t>
      </w:r>
      <w:r w:rsidRPr="009C449A">
        <w:rPr>
          <w:rFonts w:ascii="Times New Roman" w:hAnsi="Times New Roman"/>
          <w:sz w:val="24"/>
        </w:rPr>
        <w:t xml:space="preserve">cien za </w:t>
      </w:r>
      <w:r>
        <w:rPr>
          <w:rFonts w:ascii="Times New Roman" w:hAnsi="Times New Roman"/>
          <w:sz w:val="24"/>
        </w:rPr>
        <w:t xml:space="preserve">dodanie </w:t>
      </w:r>
      <w:r w:rsidRPr="009C449A">
        <w:rPr>
          <w:rFonts w:ascii="Times New Roman" w:hAnsi="Times New Roman"/>
          <w:sz w:val="24"/>
        </w:rPr>
        <w:t>predmetu zákazky, vyjadrených v</w:t>
      </w:r>
      <w:r>
        <w:rPr>
          <w:rFonts w:ascii="Times New Roman" w:hAnsi="Times New Roman"/>
          <w:sz w:val="24"/>
        </w:rPr>
        <w:t> EUR bez</w:t>
      </w:r>
      <w:r w:rsidRPr="009C449A">
        <w:rPr>
          <w:rFonts w:ascii="Times New Roman" w:hAnsi="Times New Roman"/>
          <w:sz w:val="24"/>
        </w:rPr>
        <w:t xml:space="preserve"> DPH, uvedených v jednotlivých ponukách </w:t>
      </w:r>
      <w:r w:rsidR="0055689F">
        <w:rPr>
          <w:rFonts w:ascii="Times New Roman" w:hAnsi="Times New Roman"/>
          <w:sz w:val="24"/>
        </w:rPr>
        <w:t>uchádzačov</w:t>
      </w:r>
      <w:r w:rsidRPr="009C449A">
        <w:rPr>
          <w:rFonts w:ascii="Times New Roman" w:hAnsi="Times New Roman"/>
          <w:sz w:val="24"/>
        </w:rPr>
        <w:t xml:space="preserve">. Úspešný bude ten </w:t>
      </w:r>
      <w:r w:rsidR="0055689F">
        <w:rPr>
          <w:rFonts w:ascii="Times New Roman" w:hAnsi="Times New Roman"/>
          <w:sz w:val="24"/>
        </w:rPr>
        <w:t>uchádzač</w:t>
      </w:r>
      <w:r w:rsidRPr="009C449A">
        <w:rPr>
          <w:rFonts w:ascii="Times New Roman" w:hAnsi="Times New Roman"/>
          <w:sz w:val="24"/>
        </w:rPr>
        <w:t xml:space="preserve">, ktorý navrhol/požaduje za </w:t>
      </w:r>
      <w:r>
        <w:rPr>
          <w:rFonts w:ascii="Times New Roman" w:hAnsi="Times New Roman"/>
          <w:sz w:val="24"/>
        </w:rPr>
        <w:t>dodanie</w:t>
      </w:r>
      <w:r w:rsidRPr="009C449A">
        <w:rPr>
          <w:rFonts w:ascii="Times New Roman" w:hAnsi="Times New Roman"/>
          <w:sz w:val="24"/>
        </w:rPr>
        <w:t xml:space="preserve"> predmetu zákazky najnižšiu </w:t>
      </w:r>
      <w:r>
        <w:rPr>
          <w:rFonts w:ascii="Times New Roman" w:hAnsi="Times New Roman"/>
          <w:sz w:val="24"/>
        </w:rPr>
        <w:t xml:space="preserve">celkovú </w:t>
      </w:r>
      <w:r w:rsidRPr="009C449A">
        <w:rPr>
          <w:rFonts w:ascii="Times New Roman" w:hAnsi="Times New Roman"/>
          <w:sz w:val="24"/>
        </w:rPr>
        <w:t xml:space="preserve">cenu </w:t>
      </w:r>
      <w:r>
        <w:rPr>
          <w:rFonts w:ascii="Times New Roman" w:hAnsi="Times New Roman"/>
          <w:sz w:val="24"/>
        </w:rPr>
        <w:t>v EUR bez DPH</w:t>
      </w:r>
      <w:r w:rsidRPr="009C449A">
        <w:rPr>
          <w:rFonts w:ascii="Times New Roman" w:hAnsi="Times New Roman"/>
          <w:sz w:val="24"/>
        </w:rPr>
        <w:t>.</w:t>
      </w:r>
      <w:r w:rsidR="00B044F4">
        <w:rPr>
          <w:rFonts w:ascii="Times New Roman" w:hAnsi="Times New Roman"/>
          <w:sz w:val="24"/>
        </w:rPr>
        <w:t xml:space="preserve"> </w:t>
      </w:r>
      <w:r w:rsidRPr="0040155C">
        <w:rPr>
          <w:rFonts w:ascii="Times New Roman" w:hAnsi="Times New Roman"/>
          <w:sz w:val="24"/>
        </w:rPr>
        <w:t xml:space="preserve">Poradie ostatných </w:t>
      </w:r>
      <w:r w:rsidR="0055689F">
        <w:rPr>
          <w:rFonts w:ascii="Times New Roman" w:hAnsi="Times New Roman"/>
          <w:sz w:val="24"/>
        </w:rPr>
        <w:t>uchádzačov</w:t>
      </w:r>
      <w:r w:rsidRPr="0040155C">
        <w:rPr>
          <w:rFonts w:ascii="Times New Roman" w:hAnsi="Times New Roman"/>
          <w:sz w:val="24"/>
        </w:rPr>
        <w:t xml:space="preserve"> sa zostaví podľa predložených ponúk vzostupne od 2 po x, kde x je počet </w:t>
      </w:r>
      <w:r w:rsidR="0055689F">
        <w:rPr>
          <w:rFonts w:ascii="Times New Roman" w:hAnsi="Times New Roman"/>
          <w:sz w:val="24"/>
        </w:rPr>
        <w:t>uchádzačov</w:t>
      </w:r>
      <w:r w:rsidRPr="0040155C">
        <w:rPr>
          <w:rFonts w:ascii="Times New Roman" w:hAnsi="Times New Roman"/>
          <w:sz w:val="24"/>
        </w:rPr>
        <w:t xml:space="preserve">, ktorí </w:t>
      </w:r>
      <w:r w:rsidRPr="0040155C">
        <w:rPr>
          <w:rFonts w:ascii="Times New Roman" w:hAnsi="Times New Roman"/>
          <w:bCs/>
          <w:sz w:val="24"/>
        </w:rPr>
        <w:t>predložili ponuku.</w:t>
      </w:r>
    </w:p>
    <w:p w14:paraId="0DA5ECA0" w14:textId="54C6F000" w:rsidR="00DE3C94" w:rsidRPr="0040155C" w:rsidRDefault="00DE3C94" w:rsidP="00686325">
      <w:pPr>
        <w:pStyle w:val="Zkladntext"/>
        <w:numPr>
          <w:ilvl w:val="1"/>
          <w:numId w:val="1"/>
        </w:numPr>
        <w:tabs>
          <w:tab w:val="clear" w:pos="567"/>
        </w:tabs>
        <w:ind w:left="567" w:hanging="567"/>
        <w:rPr>
          <w:rFonts w:ascii="Times New Roman" w:hAnsi="Times New Roman"/>
          <w:bCs/>
          <w:sz w:val="24"/>
        </w:rPr>
      </w:pPr>
      <w:r w:rsidRPr="00DE3597">
        <w:rPr>
          <w:rFonts w:ascii="Times New Roman" w:hAnsi="Times New Roman"/>
          <w:bCs/>
          <w:sz w:val="24"/>
        </w:rPr>
        <w:t xml:space="preserve">V prípade, ak bude cenová ponuka aj napriek pokynom zadávateľa predložená  </w:t>
      </w:r>
      <w:r w:rsidRPr="0040155C">
        <w:rPr>
          <w:rFonts w:ascii="Times New Roman" w:hAnsi="Times New Roman"/>
          <w:bCs/>
          <w:sz w:val="24"/>
        </w:rPr>
        <w:t xml:space="preserve">v inej mene ako EUR bude prepočítaná na EUR (kurz prepočtu na EUR zadávateľ prepočíta kurzom Národnej banky Slovenska (ďalej len „NBS“) platným v deň vypracovania cenovej ponuky v zahraničnej mene </w:t>
      </w:r>
      <w:r w:rsidR="0055689F">
        <w:rPr>
          <w:rFonts w:ascii="Times New Roman" w:hAnsi="Times New Roman"/>
          <w:bCs/>
          <w:sz w:val="24"/>
        </w:rPr>
        <w:t xml:space="preserve">uchádzačom </w:t>
      </w:r>
      <w:r w:rsidRPr="0040155C">
        <w:rPr>
          <w:rFonts w:ascii="Times New Roman" w:hAnsi="Times New Roman"/>
          <w:bCs/>
          <w:sz w:val="24"/>
        </w:rPr>
        <w:t>a prepočet potvrdí svojím podpisom)</w:t>
      </w:r>
      <w:r w:rsidR="00D9292E">
        <w:rPr>
          <w:rFonts w:ascii="Times New Roman" w:hAnsi="Times New Roman"/>
          <w:bCs/>
          <w:sz w:val="24"/>
        </w:rPr>
        <w:t>.</w:t>
      </w:r>
    </w:p>
    <w:p w14:paraId="31735D8A" w14:textId="77777777" w:rsidR="00DE3C94" w:rsidRPr="0040155C" w:rsidRDefault="00DE3C94" w:rsidP="00686325">
      <w:pPr>
        <w:pStyle w:val="Zkladntext"/>
        <w:tabs>
          <w:tab w:val="clear" w:pos="567"/>
        </w:tabs>
        <w:rPr>
          <w:rFonts w:ascii="Times New Roman" w:hAnsi="Times New Roman"/>
          <w:sz w:val="24"/>
        </w:rPr>
      </w:pPr>
    </w:p>
    <w:p w14:paraId="31D83F71" w14:textId="77777777" w:rsidR="00DE3C94" w:rsidRPr="00B52D97" w:rsidRDefault="00DE3C94" w:rsidP="003045D5">
      <w:pPr>
        <w:pStyle w:val="Zkladntext"/>
        <w:numPr>
          <w:ilvl w:val="0"/>
          <w:numId w:val="1"/>
        </w:numPr>
        <w:shd w:val="clear" w:color="auto" w:fill="D9D9D9"/>
        <w:tabs>
          <w:tab w:val="clear" w:pos="567"/>
        </w:tabs>
        <w:ind w:left="567" w:hanging="567"/>
        <w:rPr>
          <w:rFonts w:ascii="Times New Roman" w:hAnsi="Times New Roman"/>
          <w:b/>
          <w:bCs/>
          <w:sz w:val="24"/>
          <w:highlight w:val="lightGray"/>
        </w:rPr>
      </w:pPr>
      <w:r w:rsidRPr="00B52D97">
        <w:rPr>
          <w:rFonts w:ascii="Times New Roman" w:hAnsi="Times New Roman"/>
          <w:b/>
          <w:bCs/>
          <w:sz w:val="24"/>
          <w:highlight w:val="lightGray"/>
        </w:rPr>
        <w:t>Vyhodnocovanie predložených ponúk:</w:t>
      </w:r>
    </w:p>
    <w:p w14:paraId="50069064" w14:textId="77777777" w:rsidR="00DE3C94" w:rsidRPr="00DE3597" w:rsidRDefault="00DE3C94" w:rsidP="00686325">
      <w:pPr>
        <w:pStyle w:val="Zkladntext"/>
        <w:tabs>
          <w:tab w:val="clear" w:pos="567"/>
        </w:tabs>
        <w:rPr>
          <w:rFonts w:ascii="Times New Roman" w:hAnsi="Times New Roman"/>
          <w:b/>
          <w:bCs/>
          <w:sz w:val="24"/>
        </w:rPr>
      </w:pPr>
    </w:p>
    <w:p w14:paraId="1FF34D1A" w14:textId="4EB1C38D" w:rsidR="00F44DBA" w:rsidRDefault="00DE3C94" w:rsidP="00F44DBA">
      <w:pPr>
        <w:pStyle w:val="Zkladntext"/>
        <w:numPr>
          <w:ilvl w:val="1"/>
          <w:numId w:val="1"/>
        </w:numPr>
        <w:tabs>
          <w:tab w:val="clear" w:pos="567"/>
        </w:tabs>
        <w:ind w:left="567" w:hanging="567"/>
        <w:rPr>
          <w:rFonts w:ascii="Times New Roman" w:hAnsi="Times New Roman"/>
          <w:bCs/>
          <w:sz w:val="24"/>
        </w:rPr>
      </w:pPr>
      <w:r>
        <w:rPr>
          <w:rFonts w:ascii="Times New Roman" w:hAnsi="Times New Roman"/>
          <w:bCs/>
          <w:sz w:val="24"/>
        </w:rPr>
        <w:t xml:space="preserve">Zadávateľ najprv vyhodnotí ponuky z hľadiska splnenia obsahových požiadaviek podľa bodu </w:t>
      </w:r>
      <w:r w:rsidR="00215F0B">
        <w:rPr>
          <w:rFonts w:ascii="Times New Roman" w:hAnsi="Times New Roman"/>
          <w:bCs/>
          <w:sz w:val="24"/>
        </w:rPr>
        <w:t>5</w:t>
      </w:r>
      <w:r>
        <w:rPr>
          <w:rFonts w:ascii="Times New Roman" w:hAnsi="Times New Roman"/>
          <w:bCs/>
          <w:sz w:val="24"/>
        </w:rPr>
        <w:t xml:space="preserve"> </w:t>
      </w:r>
      <w:r w:rsidR="00963ACE">
        <w:rPr>
          <w:rFonts w:ascii="Times New Roman" w:hAnsi="Times New Roman"/>
          <w:bCs/>
          <w:sz w:val="24"/>
        </w:rPr>
        <w:t>tejto Výzvy</w:t>
      </w:r>
      <w:r>
        <w:rPr>
          <w:rFonts w:ascii="Times New Roman" w:hAnsi="Times New Roman"/>
          <w:bCs/>
          <w:sz w:val="24"/>
        </w:rPr>
        <w:t xml:space="preserve"> a z hľadiska splnenia </w:t>
      </w:r>
      <w:r w:rsidR="00963ACE">
        <w:rPr>
          <w:rFonts w:ascii="Times New Roman" w:hAnsi="Times New Roman"/>
          <w:bCs/>
          <w:sz w:val="24"/>
        </w:rPr>
        <w:t>požiadaviek na technické parametre</w:t>
      </w:r>
      <w:r>
        <w:rPr>
          <w:rFonts w:ascii="Times New Roman" w:hAnsi="Times New Roman"/>
          <w:bCs/>
          <w:sz w:val="24"/>
        </w:rPr>
        <w:t xml:space="preserve"> predmetu zákazky</w:t>
      </w:r>
      <w:r w:rsidR="0055689F">
        <w:rPr>
          <w:rFonts w:ascii="Times New Roman" w:hAnsi="Times New Roman"/>
          <w:bCs/>
          <w:sz w:val="24"/>
        </w:rPr>
        <w:t xml:space="preserve"> </w:t>
      </w:r>
      <w:r w:rsidR="007579A0">
        <w:rPr>
          <w:rFonts w:ascii="Times New Roman" w:hAnsi="Times New Roman"/>
          <w:bCs/>
          <w:sz w:val="24"/>
        </w:rPr>
        <w:t>v zmysle doručenej Prílohy č. 2 - Opis predmetu zákazky</w:t>
      </w:r>
      <w:r>
        <w:rPr>
          <w:rFonts w:ascii="Times New Roman" w:hAnsi="Times New Roman"/>
          <w:bCs/>
          <w:sz w:val="24"/>
        </w:rPr>
        <w:t xml:space="preserve">. </w:t>
      </w:r>
    </w:p>
    <w:p w14:paraId="7C5A3891" w14:textId="130BF55A" w:rsidR="00F44DBA" w:rsidRPr="00F44DBA" w:rsidRDefault="00F44DBA" w:rsidP="00F44DBA">
      <w:pPr>
        <w:pStyle w:val="Zkladntext"/>
        <w:numPr>
          <w:ilvl w:val="1"/>
          <w:numId w:val="1"/>
        </w:numPr>
        <w:tabs>
          <w:tab w:val="clear" w:pos="567"/>
        </w:tabs>
        <w:ind w:left="567" w:hanging="567"/>
        <w:rPr>
          <w:rFonts w:ascii="Times New Roman" w:hAnsi="Times New Roman"/>
          <w:bCs/>
          <w:sz w:val="24"/>
        </w:rPr>
      </w:pPr>
      <w:r>
        <w:rPr>
          <w:rFonts w:ascii="Times New Roman" w:hAnsi="Times New Roman"/>
          <w:bCs/>
          <w:sz w:val="24"/>
        </w:rPr>
        <w:t xml:space="preserve">Ak zadávateľ </w:t>
      </w:r>
      <w:r w:rsidRPr="00F44DBA">
        <w:rPr>
          <w:rFonts w:ascii="Times New Roman" w:hAnsi="Times New Roman"/>
          <w:sz w:val="24"/>
          <w:shd w:val="clear" w:color="auto" w:fill="FFFFFF"/>
          <w:lang w:eastAsia="en-US"/>
        </w:rPr>
        <w:t>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34230904" w14:textId="08CA581B" w:rsidR="00DE3C94" w:rsidRDefault="00DE3C94" w:rsidP="00686325">
      <w:pPr>
        <w:pStyle w:val="Zkladntext"/>
        <w:numPr>
          <w:ilvl w:val="1"/>
          <w:numId w:val="1"/>
        </w:numPr>
        <w:tabs>
          <w:tab w:val="clear" w:pos="567"/>
        </w:tabs>
        <w:ind w:left="567" w:hanging="567"/>
        <w:rPr>
          <w:rFonts w:ascii="Times New Roman" w:hAnsi="Times New Roman"/>
          <w:bCs/>
          <w:sz w:val="24"/>
        </w:rPr>
      </w:pPr>
      <w:r>
        <w:rPr>
          <w:rFonts w:ascii="Times New Roman" w:hAnsi="Times New Roman"/>
          <w:bCs/>
          <w:sz w:val="24"/>
        </w:rPr>
        <w:t xml:space="preserve">Následne zadávateľ vyhodnotí ponuky </w:t>
      </w:r>
      <w:r w:rsidR="0055689F">
        <w:rPr>
          <w:rFonts w:ascii="Times New Roman" w:hAnsi="Times New Roman"/>
          <w:bCs/>
          <w:sz w:val="24"/>
        </w:rPr>
        <w:t>uchádzačov</w:t>
      </w:r>
      <w:r>
        <w:rPr>
          <w:rFonts w:ascii="Times New Roman" w:hAnsi="Times New Roman"/>
          <w:bCs/>
          <w:sz w:val="24"/>
        </w:rPr>
        <w:t xml:space="preserve">, ktorí spĺňajú obsahové požiadavky na ponuku a technické špecifikácie predmetu zákazky </w:t>
      </w:r>
      <w:r w:rsidR="00EA7DE9">
        <w:rPr>
          <w:rFonts w:ascii="Times New Roman" w:hAnsi="Times New Roman"/>
          <w:bCs/>
          <w:sz w:val="24"/>
        </w:rPr>
        <w:t xml:space="preserve">v zmysle doručenej Prílohy č. 2 – Opis predmetu zákazky </w:t>
      </w:r>
      <w:r>
        <w:rPr>
          <w:rFonts w:ascii="Times New Roman" w:hAnsi="Times New Roman"/>
          <w:bCs/>
          <w:sz w:val="24"/>
        </w:rPr>
        <w:t xml:space="preserve">a zostaví poradie </w:t>
      </w:r>
      <w:r w:rsidR="00F44DBA">
        <w:rPr>
          <w:rFonts w:ascii="Times New Roman" w:hAnsi="Times New Roman"/>
          <w:bCs/>
          <w:sz w:val="24"/>
        </w:rPr>
        <w:t>uchádzačov</w:t>
      </w:r>
      <w:r>
        <w:rPr>
          <w:rFonts w:ascii="Times New Roman" w:hAnsi="Times New Roman"/>
          <w:bCs/>
          <w:sz w:val="24"/>
        </w:rPr>
        <w:t xml:space="preserve"> podľa bodu </w:t>
      </w:r>
      <w:r w:rsidR="00215F0B">
        <w:rPr>
          <w:rFonts w:ascii="Times New Roman" w:hAnsi="Times New Roman"/>
          <w:bCs/>
          <w:sz w:val="24"/>
        </w:rPr>
        <w:t>7</w:t>
      </w:r>
      <w:r>
        <w:rPr>
          <w:rFonts w:ascii="Times New Roman" w:hAnsi="Times New Roman"/>
          <w:bCs/>
          <w:sz w:val="24"/>
        </w:rPr>
        <w:t xml:space="preserve"> </w:t>
      </w:r>
      <w:r w:rsidR="00F44DBA">
        <w:rPr>
          <w:rFonts w:ascii="Times New Roman" w:hAnsi="Times New Roman"/>
          <w:bCs/>
          <w:sz w:val="24"/>
        </w:rPr>
        <w:t>tejto Výzvy</w:t>
      </w:r>
      <w:r>
        <w:rPr>
          <w:rFonts w:ascii="Times New Roman" w:hAnsi="Times New Roman"/>
          <w:bCs/>
          <w:sz w:val="24"/>
        </w:rPr>
        <w:t>.</w:t>
      </w:r>
    </w:p>
    <w:p w14:paraId="72DA9F6A" w14:textId="5613B744" w:rsidR="00DE3C94" w:rsidRDefault="00DE3C94" w:rsidP="00686325">
      <w:pPr>
        <w:pStyle w:val="Zkladntext"/>
        <w:numPr>
          <w:ilvl w:val="1"/>
          <w:numId w:val="1"/>
        </w:numPr>
        <w:tabs>
          <w:tab w:val="clear" w:pos="567"/>
        </w:tabs>
        <w:ind w:left="567" w:hanging="567"/>
        <w:rPr>
          <w:rFonts w:ascii="Times New Roman" w:hAnsi="Times New Roman"/>
          <w:bCs/>
          <w:sz w:val="24"/>
        </w:rPr>
      </w:pPr>
      <w:r w:rsidRPr="008B4BB5">
        <w:rPr>
          <w:rFonts w:ascii="Times New Roman" w:hAnsi="Times New Roman"/>
          <w:bCs/>
          <w:sz w:val="24"/>
        </w:rPr>
        <w:t xml:space="preserve">Po vyhodnotení ponúk zadávateľ písomne oznámi všetkým </w:t>
      </w:r>
      <w:r w:rsidR="00F44DBA">
        <w:rPr>
          <w:rFonts w:ascii="Times New Roman" w:hAnsi="Times New Roman"/>
          <w:bCs/>
          <w:sz w:val="24"/>
        </w:rPr>
        <w:t>uchádzačom</w:t>
      </w:r>
      <w:r w:rsidRPr="008B4BB5">
        <w:rPr>
          <w:rFonts w:ascii="Times New Roman" w:hAnsi="Times New Roman"/>
          <w:bCs/>
          <w:sz w:val="24"/>
        </w:rPr>
        <w:t xml:space="preserve">, ktorých ponuky sa vyhodnocovali, výsledok vyhodnotenia ponúk, vrátane poradia </w:t>
      </w:r>
      <w:r w:rsidR="00F44DBA">
        <w:rPr>
          <w:rFonts w:ascii="Times New Roman" w:hAnsi="Times New Roman"/>
          <w:bCs/>
          <w:sz w:val="24"/>
        </w:rPr>
        <w:t>uchádzačov</w:t>
      </w:r>
      <w:r w:rsidRPr="008B4BB5">
        <w:rPr>
          <w:rFonts w:ascii="Times New Roman" w:hAnsi="Times New Roman"/>
          <w:bCs/>
          <w:sz w:val="24"/>
        </w:rPr>
        <w:t xml:space="preserve">. Úspešnému </w:t>
      </w:r>
      <w:r w:rsidR="00F44DBA">
        <w:rPr>
          <w:rFonts w:ascii="Times New Roman" w:hAnsi="Times New Roman"/>
          <w:bCs/>
          <w:sz w:val="24"/>
        </w:rPr>
        <w:t>uchádzačovi</w:t>
      </w:r>
      <w:r>
        <w:rPr>
          <w:rFonts w:ascii="Times New Roman" w:hAnsi="Times New Roman"/>
          <w:bCs/>
          <w:sz w:val="24"/>
        </w:rPr>
        <w:t xml:space="preserve"> </w:t>
      </w:r>
      <w:r w:rsidRPr="008B4BB5">
        <w:rPr>
          <w:rFonts w:ascii="Times New Roman" w:hAnsi="Times New Roman"/>
          <w:bCs/>
          <w:sz w:val="24"/>
        </w:rPr>
        <w:t xml:space="preserve">zadávateľ oznámi, že jeho ponuku prijíma. Neúspešnému </w:t>
      </w:r>
      <w:r w:rsidR="00F44DBA">
        <w:rPr>
          <w:rFonts w:ascii="Times New Roman" w:hAnsi="Times New Roman"/>
          <w:bCs/>
          <w:sz w:val="24"/>
        </w:rPr>
        <w:t>uchádzačovi</w:t>
      </w:r>
      <w:r w:rsidRPr="008B4BB5">
        <w:rPr>
          <w:rFonts w:ascii="Times New Roman" w:hAnsi="Times New Roman"/>
          <w:bCs/>
          <w:sz w:val="24"/>
        </w:rPr>
        <w:t xml:space="preserve"> zadávateľ oznámi, že neuspel a dôvody neprijatia jeho ponuky. Neúspešnému </w:t>
      </w:r>
      <w:r w:rsidR="00F44DBA">
        <w:rPr>
          <w:rFonts w:ascii="Times New Roman" w:hAnsi="Times New Roman"/>
          <w:bCs/>
          <w:sz w:val="24"/>
        </w:rPr>
        <w:t>uchádzačovi</w:t>
      </w:r>
      <w:r w:rsidRPr="008B4BB5">
        <w:rPr>
          <w:rFonts w:ascii="Times New Roman" w:hAnsi="Times New Roman"/>
          <w:bCs/>
          <w:sz w:val="24"/>
        </w:rPr>
        <w:t xml:space="preserve"> v informácii o výsledku vyhodnotenia ponúk zadávateľ uvedie aj identifikáciu úspešného </w:t>
      </w:r>
      <w:r w:rsidR="00F44DBA">
        <w:rPr>
          <w:rFonts w:ascii="Times New Roman" w:hAnsi="Times New Roman"/>
          <w:bCs/>
          <w:sz w:val="24"/>
        </w:rPr>
        <w:t>uchádzača</w:t>
      </w:r>
      <w:r w:rsidRPr="008B4BB5">
        <w:rPr>
          <w:rFonts w:ascii="Times New Roman" w:hAnsi="Times New Roman"/>
          <w:bCs/>
          <w:sz w:val="24"/>
        </w:rPr>
        <w:t>, informáciu o charakteristikách a výhodách prijatej ponuky.</w:t>
      </w:r>
    </w:p>
    <w:p w14:paraId="48D1FF0A" w14:textId="77777777" w:rsidR="00EA7DE9" w:rsidRDefault="00EA7DE9" w:rsidP="00EA7DE9">
      <w:pPr>
        <w:pStyle w:val="Zkladntext"/>
        <w:tabs>
          <w:tab w:val="clear" w:pos="567"/>
        </w:tabs>
        <w:ind w:left="567"/>
        <w:rPr>
          <w:rFonts w:ascii="Times New Roman" w:hAnsi="Times New Roman"/>
          <w:bCs/>
          <w:sz w:val="24"/>
        </w:rPr>
      </w:pPr>
    </w:p>
    <w:p w14:paraId="48229C6B" w14:textId="77777777" w:rsidR="00DE3C94" w:rsidRDefault="00DE3C94" w:rsidP="00686325">
      <w:pPr>
        <w:pStyle w:val="Zkladntext"/>
        <w:tabs>
          <w:tab w:val="clear" w:pos="567"/>
        </w:tabs>
        <w:rPr>
          <w:rFonts w:ascii="Times New Roman" w:hAnsi="Times New Roman"/>
          <w:bCs/>
          <w:sz w:val="24"/>
        </w:rPr>
      </w:pPr>
    </w:p>
    <w:p w14:paraId="72D798E6" w14:textId="77777777" w:rsidR="00DE3C94" w:rsidRPr="00B52D97" w:rsidRDefault="00DE3C94" w:rsidP="003045D5">
      <w:pPr>
        <w:pStyle w:val="Zkladntext"/>
        <w:numPr>
          <w:ilvl w:val="0"/>
          <w:numId w:val="1"/>
        </w:numPr>
        <w:shd w:val="clear" w:color="auto" w:fill="D9D9D9"/>
        <w:tabs>
          <w:tab w:val="clear" w:pos="567"/>
        </w:tabs>
        <w:ind w:left="567" w:hanging="567"/>
        <w:rPr>
          <w:rFonts w:ascii="Times New Roman" w:hAnsi="Times New Roman"/>
          <w:b/>
          <w:bCs/>
          <w:sz w:val="24"/>
          <w:highlight w:val="lightGray"/>
        </w:rPr>
      </w:pPr>
      <w:r w:rsidRPr="00B52D97">
        <w:rPr>
          <w:rFonts w:ascii="Times New Roman" w:hAnsi="Times New Roman"/>
          <w:b/>
          <w:bCs/>
          <w:sz w:val="24"/>
          <w:highlight w:val="lightGray"/>
        </w:rPr>
        <w:t>Doplňujúce informácie:</w:t>
      </w:r>
    </w:p>
    <w:p w14:paraId="54119C33" w14:textId="77777777" w:rsidR="00DE3C94" w:rsidRPr="00B52D97" w:rsidRDefault="00DE3C94" w:rsidP="00686325">
      <w:pPr>
        <w:pStyle w:val="Zkladntext"/>
        <w:tabs>
          <w:tab w:val="clear" w:pos="567"/>
        </w:tabs>
        <w:rPr>
          <w:rFonts w:ascii="Times New Roman" w:hAnsi="Times New Roman"/>
          <w:bCs/>
          <w:sz w:val="24"/>
          <w:highlight w:val="lightGray"/>
        </w:rPr>
      </w:pPr>
    </w:p>
    <w:p w14:paraId="42A2390D" w14:textId="5E23000E" w:rsidR="00DE3C94" w:rsidRDefault="00DE3C94" w:rsidP="00686325">
      <w:pPr>
        <w:pStyle w:val="Zkladntext"/>
        <w:numPr>
          <w:ilvl w:val="1"/>
          <w:numId w:val="1"/>
        </w:numPr>
        <w:tabs>
          <w:tab w:val="clear" w:pos="567"/>
        </w:tabs>
        <w:ind w:left="567" w:hanging="567"/>
        <w:rPr>
          <w:rFonts w:ascii="Times New Roman" w:hAnsi="Times New Roman"/>
          <w:bCs/>
          <w:sz w:val="24"/>
        </w:rPr>
      </w:pPr>
      <w:r w:rsidRPr="008B4BB5">
        <w:rPr>
          <w:rFonts w:ascii="Times New Roman" w:hAnsi="Times New Roman"/>
          <w:bCs/>
          <w:sz w:val="24"/>
        </w:rPr>
        <w:t>Zadávateľ</w:t>
      </w:r>
      <w:r w:rsidR="00CE01CE">
        <w:rPr>
          <w:rFonts w:ascii="Times New Roman" w:hAnsi="Times New Roman"/>
          <w:bCs/>
          <w:sz w:val="24"/>
        </w:rPr>
        <w:t xml:space="preserve"> </w:t>
      </w:r>
      <w:r w:rsidRPr="008B4BB5">
        <w:rPr>
          <w:rFonts w:ascii="Times New Roman" w:hAnsi="Times New Roman"/>
          <w:bCs/>
          <w:sz w:val="24"/>
        </w:rPr>
        <w:t xml:space="preserve">si vyhradzuje právo neprijať ani jednu z predložených ponúk v prípade, že predložené ponuky budú </w:t>
      </w:r>
      <w:r>
        <w:rPr>
          <w:rFonts w:ascii="Times New Roman" w:hAnsi="Times New Roman"/>
          <w:bCs/>
          <w:sz w:val="24"/>
        </w:rPr>
        <w:t xml:space="preserve">nad rámec finančných možností </w:t>
      </w:r>
      <w:r w:rsidRPr="008B4BB5">
        <w:rPr>
          <w:rFonts w:ascii="Times New Roman" w:hAnsi="Times New Roman"/>
          <w:bCs/>
          <w:sz w:val="24"/>
        </w:rPr>
        <w:t xml:space="preserve">zadávateľa alebo predložené ponuky nebudú spĺňať </w:t>
      </w:r>
      <w:r>
        <w:rPr>
          <w:rFonts w:ascii="Times New Roman" w:hAnsi="Times New Roman"/>
          <w:bCs/>
          <w:sz w:val="24"/>
        </w:rPr>
        <w:t>technické špecifikác</w:t>
      </w:r>
      <w:r w:rsidR="00EA7DE9">
        <w:rPr>
          <w:rFonts w:ascii="Times New Roman" w:hAnsi="Times New Roman"/>
          <w:bCs/>
          <w:sz w:val="24"/>
        </w:rPr>
        <w:t>i</w:t>
      </w:r>
      <w:r>
        <w:rPr>
          <w:rFonts w:ascii="Times New Roman" w:hAnsi="Times New Roman"/>
          <w:bCs/>
          <w:sz w:val="24"/>
        </w:rPr>
        <w:t>e predmetu zákazky</w:t>
      </w:r>
      <w:r w:rsidR="00EA7DE9">
        <w:rPr>
          <w:rFonts w:ascii="Times New Roman" w:hAnsi="Times New Roman"/>
          <w:bCs/>
          <w:sz w:val="24"/>
        </w:rPr>
        <w:t xml:space="preserve"> v</w:t>
      </w:r>
      <w:r w:rsidR="00A1786F">
        <w:rPr>
          <w:rFonts w:ascii="Times New Roman" w:hAnsi="Times New Roman"/>
          <w:bCs/>
          <w:sz w:val="24"/>
        </w:rPr>
        <w:t> </w:t>
      </w:r>
      <w:r w:rsidR="00EA7DE9">
        <w:rPr>
          <w:rFonts w:ascii="Times New Roman" w:hAnsi="Times New Roman"/>
          <w:bCs/>
          <w:sz w:val="24"/>
        </w:rPr>
        <w:t>zmysle</w:t>
      </w:r>
      <w:r w:rsidR="00A1786F">
        <w:rPr>
          <w:rFonts w:ascii="Times New Roman" w:hAnsi="Times New Roman"/>
          <w:bCs/>
          <w:sz w:val="24"/>
        </w:rPr>
        <w:t xml:space="preserve"> doručenej</w:t>
      </w:r>
      <w:r w:rsidR="00EA7DE9">
        <w:rPr>
          <w:rFonts w:ascii="Times New Roman" w:hAnsi="Times New Roman"/>
          <w:bCs/>
          <w:sz w:val="24"/>
        </w:rPr>
        <w:t xml:space="preserve"> Prílohy č. 2 – Opis predmetu zákazky</w:t>
      </w:r>
      <w:r>
        <w:rPr>
          <w:rFonts w:ascii="Times New Roman" w:hAnsi="Times New Roman"/>
          <w:bCs/>
          <w:sz w:val="24"/>
        </w:rPr>
        <w:t>,</w:t>
      </w:r>
      <w:r w:rsidRPr="008B4BB5">
        <w:rPr>
          <w:rFonts w:ascii="Times New Roman" w:hAnsi="Times New Roman"/>
          <w:bCs/>
          <w:sz w:val="24"/>
        </w:rPr>
        <w:t xml:space="preserve"> ako napríklad ponuka obsahuje obmedzenia resp. výhrady, ktoré sú v rozpore so špecifikáciou, alebo obsahuje iné množstvá alebo iné predmety ako tie, ktoré sú uvedené v špecif</w:t>
      </w:r>
      <w:r w:rsidR="00E66B28">
        <w:rPr>
          <w:rFonts w:ascii="Times New Roman" w:hAnsi="Times New Roman"/>
          <w:bCs/>
          <w:sz w:val="24"/>
        </w:rPr>
        <w:t>ikácii</w:t>
      </w:r>
      <w:r w:rsidRPr="008B4BB5">
        <w:rPr>
          <w:rFonts w:ascii="Times New Roman" w:hAnsi="Times New Roman"/>
          <w:bCs/>
          <w:sz w:val="24"/>
        </w:rPr>
        <w:t xml:space="preserve"> predmetu zákazky</w:t>
      </w:r>
      <w:r>
        <w:rPr>
          <w:rFonts w:ascii="Times New Roman" w:hAnsi="Times New Roman"/>
          <w:bCs/>
          <w:sz w:val="24"/>
        </w:rPr>
        <w:t>,</w:t>
      </w:r>
      <w:r w:rsidRPr="008B4BB5">
        <w:rPr>
          <w:rFonts w:ascii="Times New Roman" w:hAnsi="Times New Roman"/>
          <w:bCs/>
          <w:sz w:val="24"/>
        </w:rPr>
        <w:t xml:space="preserve"> a to z dôvodu vzniku neoprávnených nákladov vo väzbe k projektu.</w:t>
      </w:r>
    </w:p>
    <w:p w14:paraId="05A817BB" w14:textId="0ACB7496" w:rsidR="00021099" w:rsidRDefault="00DE3C94" w:rsidP="00021099">
      <w:pPr>
        <w:pStyle w:val="Zkladntext"/>
        <w:numPr>
          <w:ilvl w:val="1"/>
          <w:numId w:val="1"/>
        </w:numPr>
        <w:tabs>
          <w:tab w:val="clear" w:pos="567"/>
        </w:tabs>
        <w:ind w:left="567" w:hanging="567"/>
        <w:rPr>
          <w:rFonts w:ascii="Times New Roman" w:hAnsi="Times New Roman"/>
          <w:bCs/>
          <w:sz w:val="24"/>
        </w:rPr>
      </w:pPr>
      <w:r w:rsidRPr="008B4BB5">
        <w:rPr>
          <w:rFonts w:ascii="Times New Roman" w:hAnsi="Times New Roman"/>
          <w:bCs/>
          <w:sz w:val="24"/>
        </w:rPr>
        <w:t xml:space="preserve">Všetky náklady spojené s prípravou a predložením ponuky znáša </w:t>
      </w:r>
      <w:r w:rsidR="00F44DBA">
        <w:rPr>
          <w:rFonts w:ascii="Times New Roman" w:hAnsi="Times New Roman"/>
          <w:bCs/>
          <w:sz w:val="24"/>
        </w:rPr>
        <w:t>uchádzač</w:t>
      </w:r>
      <w:r w:rsidRPr="008B4BB5">
        <w:rPr>
          <w:rFonts w:ascii="Times New Roman" w:hAnsi="Times New Roman"/>
          <w:bCs/>
          <w:sz w:val="24"/>
        </w:rPr>
        <w:t xml:space="preserve"> bez finančného nároku voči zadávateľovi.</w:t>
      </w:r>
    </w:p>
    <w:p w14:paraId="629C63CC" w14:textId="4723BD3C" w:rsidR="00021099" w:rsidRPr="00021099" w:rsidRDefault="00021099" w:rsidP="00021099">
      <w:pPr>
        <w:pStyle w:val="Zkladntext"/>
        <w:numPr>
          <w:ilvl w:val="1"/>
          <w:numId w:val="1"/>
        </w:numPr>
        <w:tabs>
          <w:tab w:val="clear" w:pos="567"/>
        </w:tabs>
        <w:ind w:left="567" w:hanging="567"/>
        <w:rPr>
          <w:rFonts w:ascii="Times New Roman" w:hAnsi="Times New Roman"/>
          <w:bCs/>
          <w:sz w:val="24"/>
        </w:rPr>
      </w:pPr>
      <w:r w:rsidRPr="00021099">
        <w:rPr>
          <w:rFonts w:ascii="Times New Roman" w:hAnsi="Times New Roman"/>
          <w:sz w:val="24"/>
        </w:rPr>
        <w:t xml:space="preserve">Úspešný uchádzač sa zaväzuje strpieť výkon </w:t>
      </w:r>
      <w:r w:rsidR="00215F0B">
        <w:rPr>
          <w:rFonts w:ascii="Times New Roman" w:hAnsi="Times New Roman"/>
          <w:sz w:val="24"/>
        </w:rPr>
        <w:t>kontroly/auditu a poskytnúť oprávneným osobám potrebnú súčinnosť.</w:t>
      </w:r>
    </w:p>
    <w:p w14:paraId="327F22D1" w14:textId="2DDFA1A3" w:rsidR="00BE710F" w:rsidRDefault="00BE710F" w:rsidP="00686325">
      <w:pPr>
        <w:pStyle w:val="Zkladntext"/>
        <w:numPr>
          <w:ilvl w:val="1"/>
          <w:numId w:val="1"/>
        </w:numPr>
        <w:tabs>
          <w:tab w:val="clear" w:pos="567"/>
        </w:tabs>
        <w:ind w:left="567" w:hanging="567"/>
        <w:rPr>
          <w:rFonts w:ascii="Times New Roman" w:hAnsi="Times New Roman"/>
          <w:bCs/>
          <w:sz w:val="24"/>
        </w:rPr>
      </w:pPr>
      <w:r>
        <w:rPr>
          <w:rFonts w:ascii="Times New Roman" w:hAnsi="Times New Roman"/>
          <w:bCs/>
          <w:sz w:val="24"/>
        </w:rPr>
        <w:t xml:space="preserve">Úspešný uchádzač bude povinný pred podpisom zmluvy preukázať, že je zapísaný v Registri partnerov verejného sektora, a to v súlade so zákonom č. 315/2016 Z.z. o registri partnerov verejného sektora </w:t>
      </w:r>
      <w:r w:rsidRPr="00BE710F">
        <w:rPr>
          <w:rFonts w:ascii="Times New Roman" w:hAnsi="Times New Roman"/>
          <w:bCs/>
          <w:sz w:val="24"/>
        </w:rPr>
        <w:t>a o zmene a doplnení niektorých zákonov</w:t>
      </w:r>
      <w:r>
        <w:rPr>
          <w:rFonts w:ascii="Times New Roman" w:hAnsi="Times New Roman"/>
          <w:bCs/>
          <w:sz w:val="24"/>
        </w:rPr>
        <w:t>.</w:t>
      </w:r>
      <w:r w:rsidR="00667653">
        <w:rPr>
          <w:rFonts w:ascii="Times New Roman" w:hAnsi="Times New Roman"/>
          <w:bCs/>
          <w:sz w:val="24"/>
        </w:rPr>
        <w:t xml:space="preserve"> </w:t>
      </w:r>
    </w:p>
    <w:p w14:paraId="2E58E72E" w14:textId="77777777" w:rsidR="00DE3C94" w:rsidRDefault="00DE3C94" w:rsidP="00DA74C8">
      <w:pPr>
        <w:pStyle w:val="Zkladntext"/>
        <w:tabs>
          <w:tab w:val="clear" w:pos="567"/>
        </w:tabs>
        <w:ind w:left="567"/>
        <w:rPr>
          <w:rFonts w:ascii="Times New Roman" w:hAnsi="Times New Roman"/>
          <w:bCs/>
          <w:sz w:val="24"/>
        </w:rPr>
      </w:pPr>
    </w:p>
    <w:p w14:paraId="23A99BC4" w14:textId="77777777" w:rsidR="00DE3C94" w:rsidRDefault="00DE3C94" w:rsidP="00DA74C8">
      <w:pPr>
        <w:pStyle w:val="Zkladntext"/>
        <w:tabs>
          <w:tab w:val="clear" w:pos="567"/>
        </w:tabs>
        <w:ind w:left="567"/>
        <w:rPr>
          <w:rFonts w:ascii="Times New Roman" w:hAnsi="Times New Roman"/>
          <w:bCs/>
          <w:sz w:val="24"/>
        </w:rPr>
      </w:pPr>
      <w:r>
        <w:rPr>
          <w:rFonts w:ascii="Times New Roman" w:hAnsi="Times New Roman"/>
          <w:bCs/>
          <w:sz w:val="24"/>
        </w:rPr>
        <w:t>Prílohy:</w:t>
      </w:r>
    </w:p>
    <w:p w14:paraId="3CC96FB1" w14:textId="2C2CE739" w:rsidR="00DE3C94" w:rsidRDefault="00DE3C94" w:rsidP="00DA74C8">
      <w:pPr>
        <w:pStyle w:val="Zkladntext"/>
        <w:tabs>
          <w:tab w:val="clear" w:pos="567"/>
        </w:tabs>
        <w:ind w:left="567"/>
        <w:rPr>
          <w:rFonts w:ascii="Times New Roman" w:hAnsi="Times New Roman"/>
          <w:bCs/>
          <w:sz w:val="24"/>
        </w:rPr>
      </w:pPr>
      <w:r>
        <w:rPr>
          <w:rFonts w:ascii="Times New Roman" w:hAnsi="Times New Roman"/>
          <w:bCs/>
          <w:sz w:val="24"/>
        </w:rPr>
        <w:t xml:space="preserve">Príloha č. 1 – Návrh na plnenie kritérií </w:t>
      </w:r>
    </w:p>
    <w:p w14:paraId="16CEA9B4" w14:textId="284DDCAC" w:rsidR="00DE3C94" w:rsidRDefault="00DE3C94" w:rsidP="00DA74C8">
      <w:pPr>
        <w:pStyle w:val="Zkladntext"/>
        <w:tabs>
          <w:tab w:val="clear" w:pos="567"/>
        </w:tabs>
        <w:ind w:left="567"/>
        <w:rPr>
          <w:rFonts w:ascii="Times New Roman" w:hAnsi="Times New Roman"/>
          <w:bCs/>
          <w:sz w:val="24"/>
        </w:rPr>
      </w:pPr>
      <w:r>
        <w:rPr>
          <w:rFonts w:ascii="Times New Roman" w:hAnsi="Times New Roman"/>
          <w:bCs/>
          <w:sz w:val="24"/>
        </w:rPr>
        <w:t xml:space="preserve">Príloha č. 2 – </w:t>
      </w:r>
      <w:r w:rsidR="00F44DBA">
        <w:rPr>
          <w:rFonts w:ascii="Times New Roman" w:hAnsi="Times New Roman"/>
          <w:bCs/>
          <w:sz w:val="24"/>
        </w:rPr>
        <w:t>Opis predmetu zákazky</w:t>
      </w:r>
      <w:r w:rsidR="007938A1">
        <w:rPr>
          <w:rFonts w:ascii="Times New Roman" w:hAnsi="Times New Roman"/>
          <w:bCs/>
          <w:sz w:val="24"/>
        </w:rPr>
        <w:t xml:space="preserve"> </w:t>
      </w:r>
    </w:p>
    <w:p w14:paraId="6D94A9EA" w14:textId="067C7CCA" w:rsidR="00DE3C94" w:rsidRDefault="007938A1" w:rsidP="00DA74C8">
      <w:pPr>
        <w:pStyle w:val="Zkladntext"/>
        <w:tabs>
          <w:tab w:val="clear" w:pos="567"/>
        </w:tabs>
        <w:ind w:left="567"/>
        <w:rPr>
          <w:rFonts w:ascii="Times New Roman" w:hAnsi="Times New Roman"/>
          <w:bCs/>
          <w:sz w:val="24"/>
        </w:rPr>
      </w:pPr>
      <w:r>
        <w:rPr>
          <w:rFonts w:ascii="Times New Roman" w:hAnsi="Times New Roman"/>
          <w:bCs/>
          <w:sz w:val="24"/>
        </w:rPr>
        <w:t xml:space="preserve">Príloha č. 3 </w:t>
      </w:r>
      <w:r w:rsidR="00A1226A">
        <w:rPr>
          <w:rFonts w:ascii="Times New Roman" w:hAnsi="Times New Roman"/>
          <w:bCs/>
          <w:sz w:val="24"/>
        </w:rPr>
        <w:t xml:space="preserve">– </w:t>
      </w:r>
      <w:r w:rsidR="0066293D" w:rsidRPr="008477A3">
        <w:rPr>
          <w:rFonts w:ascii="Times New Roman" w:hAnsi="Times New Roman"/>
          <w:bCs/>
          <w:sz w:val="24"/>
        </w:rPr>
        <w:t xml:space="preserve">Návrh </w:t>
      </w:r>
      <w:r w:rsidR="00A1226A">
        <w:rPr>
          <w:rFonts w:ascii="Times New Roman" w:hAnsi="Times New Roman"/>
          <w:bCs/>
          <w:sz w:val="24"/>
        </w:rPr>
        <w:t>Zmluvy o</w:t>
      </w:r>
      <w:r w:rsidR="003302E0">
        <w:rPr>
          <w:rFonts w:ascii="Times New Roman" w:hAnsi="Times New Roman"/>
          <w:bCs/>
          <w:sz w:val="24"/>
        </w:rPr>
        <w:t> </w:t>
      </w:r>
      <w:r w:rsidR="00A1226A">
        <w:rPr>
          <w:rFonts w:ascii="Times New Roman" w:hAnsi="Times New Roman"/>
          <w:bCs/>
          <w:sz w:val="24"/>
        </w:rPr>
        <w:t>dielo</w:t>
      </w:r>
      <w:r>
        <w:rPr>
          <w:rFonts w:ascii="Times New Roman" w:hAnsi="Times New Roman"/>
          <w:bCs/>
          <w:sz w:val="24"/>
        </w:rPr>
        <w:t xml:space="preserve"> </w:t>
      </w:r>
    </w:p>
    <w:p w14:paraId="31F85519" w14:textId="77777777" w:rsidR="007F5181" w:rsidRDefault="007F5181" w:rsidP="0066293D">
      <w:pPr>
        <w:ind w:left="567"/>
      </w:pPr>
    </w:p>
    <w:p w14:paraId="0A6F0EF1" w14:textId="77777777" w:rsidR="00792511" w:rsidRDefault="00792511" w:rsidP="00DA74C8">
      <w:pPr>
        <w:pStyle w:val="Zkladntext"/>
        <w:tabs>
          <w:tab w:val="clear" w:pos="567"/>
        </w:tabs>
        <w:ind w:left="567"/>
        <w:rPr>
          <w:rFonts w:ascii="Times New Roman" w:hAnsi="Times New Roman"/>
          <w:bCs/>
          <w:sz w:val="24"/>
        </w:rPr>
      </w:pPr>
    </w:p>
    <w:sectPr w:rsidR="00792511" w:rsidSect="00792511">
      <w:headerReference w:type="default" r:id="rId14"/>
      <w:footerReference w:type="default" r:id="rId15"/>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B33A6" w14:textId="77777777" w:rsidR="004E66CA" w:rsidRDefault="004E66CA">
      <w:r>
        <w:separator/>
      </w:r>
    </w:p>
  </w:endnote>
  <w:endnote w:type="continuationSeparator" w:id="0">
    <w:p w14:paraId="26B83B69" w14:textId="77777777" w:rsidR="004E66CA" w:rsidRDefault="004E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Lucida Grande CE">
    <w:altName w:val="Times New Roman"/>
    <w:charset w:val="58"/>
    <w:family w:val="auto"/>
    <w:pitch w:val="variable"/>
    <w:sig w:usb0="00000000"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6DD3E" w14:textId="77777777" w:rsidR="00EA3CE2" w:rsidRPr="00015333" w:rsidRDefault="00EA3CE2" w:rsidP="00EF46E4">
    <w:pPr>
      <w:pStyle w:val="Pta"/>
      <w:jc w:val="right"/>
      <w:rPr>
        <w:sz w:val="20"/>
      </w:rPr>
    </w:pPr>
    <w:r w:rsidRPr="00015333">
      <w:rPr>
        <w:rStyle w:val="slostrany"/>
        <w:sz w:val="20"/>
      </w:rPr>
      <w:fldChar w:fldCharType="begin"/>
    </w:r>
    <w:r w:rsidRPr="00015333">
      <w:rPr>
        <w:rStyle w:val="slostrany"/>
        <w:sz w:val="20"/>
      </w:rPr>
      <w:instrText xml:space="preserve"> PAGE </w:instrText>
    </w:r>
    <w:r w:rsidRPr="00015333">
      <w:rPr>
        <w:rStyle w:val="slostrany"/>
        <w:sz w:val="20"/>
      </w:rPr>
      <w:fldChar w:fldCharType="separate"/>
    </w:r>
    <w:r w:rsidR="004E66CA">
      <w:rPr>
        <w:rStyle w:val="slostrany"/>
        <w:noProof/>
        <w:sz w:val="20"/>
      </w:rPr>
      <w:t>1</w:t>
    </w:r>
    <w:r w:rsidRPr="00015333">
      <w:rPr>
        <w:rStyle w:val="slostrany"/>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31951" w14:textId="77777777" w:rsidR="004E66CA" w:rsidRDefault="004E66CA">
      <w:r>
        <w:separator/>
      </w:r>
    </w:p>
  </w:footnote>
  <w:footnote w:type="continuationSeparator" w:id="0">
    <w:p w14:paraId="006862E2" w14:textId="77777777" w:rsidR="004E66CA" w:rsidRDefault="004E6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36073" w14:textId="58BB707E" w:rsidR="00EA3CE2" w:rsidRDefault="00EA3CE2" w:rsidP="000C63C5">
    <w:pPr>
      <w:pStyle w:val="Hlavika"/>
    </w:pPr>
  </w:p>
  <w:p w14:paraId="29D76B64" w14:textId="77777777" w:rsidR="008A1253" w:rsidRPr="000C63C5" w:rsidRDefault="008A1253" w:rsidP="000C63C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6674"/>
    <w:multiLevelType w:val="hybridMultilevel"/>
    <w:tmpl w:val="38744728"/>
    <w:lvl w:ilvl="0" w:tplc="405EB906">
      <w:start w:val="1"/>
      <w:numFmt w:val="decimal"/>
      <w:lvlText w:val="3.%1."/>
      <w:lvlJc w:val="left"/>
      <w:pPr>
        <w:ind w:left="1287" w:hanging="360"/>
      </w:pPr>
      <w:rPr>
        <w:rFonts w:ascii="Times New Roman" w:hAnsi="Times New Roman" w:cs="Times New Roman" w:hint="default"/>
        <w:b/>
        <w:i w:val="0"/>
        <w:color w:val="auto"/>
        <w:sz w:val="24"/>
        <w:u w:val="no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B572711"/>
    <w:multiLevelType w:val="hybridMultilevel"/>
    <w:tmpl w:val="D08AD07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DC7356F"/>
    <w:multiLevelType w:val="hybridMultilevel"/>
    <w:tmpl w:val="61404A30"/>
    <w:lvl w:ilvl="0" w:tplc="9ACAB3EC">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0E307356"/>
    <w:multiLevelType w:val="hybridMultilevel"/>
    <w:tmpl w:val="DE48071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E383AA4"/>
    <w:multiLevelType w:val="hybridMultilevel"/>
    <w:tmpl w:val="A1A01A3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0F7770C"/>
    <w:multiLevelType w:val="hybridMultilevel"/>
    <w:tmpl w:val="AA20FD7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52D1E68"/>
    <w:multiLevelType w:val="hybridMultilevel"/>
    <w:tmpl w:val="75F0FBEE"/>
    <w:lvl w:ilvl="0" w:tplc="4B962184">
      <w:start w:val="1"/>
      <w:numFmt w:val="decimal"/>
      <w:pStyle w:val="Odsekzoznamu"/>
      <w:lvlText w:val="%1."/>
      <w:lvlJc w:val="left"/>
      <w:pPr>
        <w:ind w:left="1440" w:hanging="360"/>
      </w:pPr>
      <w:rPr>
        <w:rFonts w:ascii="Times New Roman" w:hAnsi="Times New Roman" w:cs="Times New Roman" w:hint="default"/>
        <w:b w:val="0"/>
        <w:i w:val="0"/>
        <w:color w:val="auto"/>
        <w:sz w:val="24"/>
        <w:u w:val="none"/>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7" w15:restartNumberingAfterBreak="0">
    <w:nsid w:val="20337447"/>
    <w:multiLevelType w:val="hybridMultilevel"/>
    <w:tmpl w:val="B0C2956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215032BE"/>
    <w:multiLevelType w:val="hybridMultilevel"/>
    <w:tmpl w:val="2542B79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2D3C0094"/>
    <w:multiLevelType w:val="hybridMultilevel"/>
    <w:tmpl w:val="A64E67CA"/>
    <w:lvl w:ilvl="0" w:tplc="041B0017">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196665C"/>
    <w:multiLevelType w:val="hybridMultilevel"/>
    <w:tmpl w:val="EA6E06F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23C299C"/>
    <w:multiLevelType w:val="hybridMultilevel"/>
    <w:tmpl w:val="2340BD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D4801AC"/>
    <w:multiLevelType w:val="hybridMultilevel"/>
    <w:tmpl w:val="90626716"/>
    <w:lvl w:ilvl="0" w:tplc="FCBC6208">
      <w:start w:val="1"/>
      <w:numFmt w:val="lowerLetter"/>
      <w:pStyle w:val="Nadpis3"/>
      <w:lvlText w:val="%1)"/>
      <w:lvlJc w:val="left"/>
      <w:pPr>
        <w:tabs>
          <w:tab w:val="num" w:pos="1068"/>
        </w:tabs>
        <w:ind w:left="1068" w:hanging="360"/>
      </w:pPr>
      <w:rPr>
        <w:rFonts w:cs="Times New Roman" w:hint="default"/>
      </w:rPr>
    </w:lvl>
    <w:lvl w:ilvl="1" w:tplc="2F7C36D2">
      <w:start w:val="1"/>
      <w:numFmt w:val="lowerLetter"/>
      <w:lvlText w:val="%2."/>
      <w:lvlJc w:val="left"/>
      <w:pPr>
        <w:tabs>
          <w:tab w:val="num" w:pos="1609"/>
        </w:tabs>
        <w:ind w:left="1609" w:hanging="360"/>
      </w:pPr>
      <w:rPr>
        <w:rFonts w:cs="Times New Roman"/>
      </w:rPr>
    </w:lvl>
    <w:lvl w:ilvl="2" w:tplc="9B28CA24" w:tentative="1">
      <w:start w:val="1"/>
      <w:numFmt w:val="lowerRoman"/>
      <w:lvlText w:val="%3."/>
      <w:lvlJc w:val="right"/>
      <w:pPr>
        <w:tabs>
          <w:tab w:val="num" w:pos="2329"/>
        </w:tabs>
        <w:ind w:left="2329" w:hanging="180"/>
      </w:pPr>
      <w:rPr>
        <w:rFonts w:cs="Times New Roman"/>
      </w:rPr>
    </w:lvl>
    <w:lvl w:ilvl="3" w:tplc="39EEE34E" w:tentative="1">
      <w:start w:val="1"/>
      <w:numFmt w:val="decimal"/>
      <w:lvlText w:val="%4."/>
      <w:lvlJc w:val="left"/>
      <w:pPr>
        <w:tabs>
          <w:tab w:val="num" w:pos="3049"/>
        </w:tabs>
        <w:ind w:left="3049" w:hanging="360"/>
      </w:pPr>
      <w:rPr>
        <w:rFonts w:cs="Times New Roman"/>
      </w:rPr>
    </w:lvl>
    <w:lvl w:ilvl="4" w:tplc="D260412C" w:tentative="1">
      <w:start w:val="1"/>
      <w:numFmt w:val="lowerLetter"/>
      <w:lvlText w:val="%5."/>
      <w:lvlJc w:val="left"/>
      <w:pPr>
        <w:tabs>
          <w:tab w:val="num" w:pos="3769"/>
        </w:tabs>
        <w:ind w:left="3769" w:hanging="360"/>
      </w:pPr>
      <w:rPr>
        <w:rFonts w:cs="Times New Roman"/>
      </w:rPr>
    </w:lvl>
    <w:lvl w:ilvl="5" w:tplc="94FE37FE" w:tentative="1">
      <w:start w:val="1"/>
      <w:numFmt w:val="lowerRoman"/>
      <w:lvlText w:val="%6."/>
      <w:lvlJc w:val="right"/>
      <w:pPr>
        <w:tabs>
          <w:tab w:val="num" w:pos="4489"/>
        </w:tabs>
        <w:ind w:left="4489" w:hanging="180"/>
      </w:pPr>
      <w:rPr>
        <w:rFonts w:cs="Times New Roman"/>
      </w:rPr>
    </w:lvl>
    <w:lvl w:ilvl="6" w:tplc="52760690" w:tentative="1">
      <w:start w:val="1"/>
      <w:numFmt w:val="decimal"/>
      <w:lvlText w:val="%7."/>
      <w:lvlJc w:val="left"/>
      <w:pPr>
        <w:tabs>
          <w:tab w:val="num" w:pos="5209"/>
        </w:tabs>
        <w:ind w:left="5209" w:hanging="360"/>
      </w:pPr>
      <w:rPr>
        <w:rFonts w:cs="Times New Roman"/>
      </w:rPr>
    </w:lvl>
    <w:lvl w:ilvl="7" w:tplc="1FF8D242" w:tentative="1">
      <w:start w:val="1"/>
      <w:numFmt w:val="lowerLetter"/>
      <w:lvlText w:val="%8."/>
      <w:lvlJc w:val="left"/>
      <w:pPr>
        <w:tabs>
          <w:tab w:val="num" w:pos="5929"/>
        </w:tabs>
        <w:ind w:left="5929" w:hanging="360"/>
      </w:pPr>
      <w:rPr>
        <w:rFonts w:cs="Times New Roman"/>
      </w:rPr>
    </w:lvl>
    <w:lvl w:ilvl="8" w:tplc="C1440708" w:tentative="1">
      <w:start w:val="1"/>
      <w:numFmt w:val="lowerRoman"/>
      <w:lvlText w:val="%9."/>
      <w:lvlJc w:val="right"/>
      <w:pPr>
        <w:tabs>
          <w:tab w:val="num" w:pos="6649"/>
        </w:tabs>
        <w:ind w:left="6649" w:hanging="180"/>
      </w:pPr>
      <w:rPr>
        <w:rFonts w:cs="Times New Roman"/>
      </w:rPr>
    </w:lvl>
  </w:abstractNum>
  <w:abstractNum w:abstractNumId="13" w15:restartNumberingAfterBreak="0">
    <w:nsid w:val="4E9F6195"/>
    <w:multiLevelType w:val="hybridMultilevel"/>
    <w:tmpl w:val="813EC122"/>
    <w:lvl w:ilvl="0" w:tplc="3DF8CDE6">
      <w:start w:val="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F9D11FC"/>
    <w:multiLevelType w:val="hybridMultilevel"/>
    <w:tmpl w:val="8412400C"/>
    <w:lvl w:ilvl="0" w:tplc="7CA8CE32">
      <w:start w:val="1"/>
      <w:numFmt w:val="decimal"/>
      <w:lvlText w:val="6.%1."/>
      <w:lvlJc w:val="left"/>
      <w:pPr>
        <w:ind w:left="1854" w:hanging="360"/>
      </w:pPr>
      <w:rPr>
        <w:rFonts w:ascii="Times New Roman" w:hAnsi="Times New Roman" w:cs="Times New Roman" w:hint="default"/>
        <w:b/>
        <w:i w:val="0"/>
        <w:color w:val="auto"/>
        <w:sz w:val="24"/>
        <w:u w:val="no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2683402"/>
    <w:multiLevelType w:val="hybridMultilevel"/>
    <w:tmpl w:val="6F44FE80"/>
    <w:lvl w:ilvl="0" w:tplc="041B000F">
      <w:start w:val="1"/>
      <w:numFmt w:val="decimal"/>
      <w:lvlText w:val="%1."/>
      <w:lvlJc w:val="left"/>
      <w:pPr>
        <w:ind w:left="928" w:hanging="360"/>
      </w:pPr>
      <w:rPr>
        <w:rFonts w:cs="Times New Roman"/>
      </w:rPr>
    </w:lvl>
    <w:lvl w:ilvl="1" w:tplc="041B0019">
      <w:start w:val="1"/>
      <w:numFmt w:val="lowerLetter"/>
      <w:lvlText w:val="%2."/>
      <w:lvlJc w:val="left"/>
      <w:pPr>
        <w:ind w:left="1648" w:hanging="360"/>
      </w:pPr>
      <w:rPr>
        <w:rFonts w:cs="Times New Roman"/>
      </w:rPr>
    </w:lvl>
    <w:lvl w:ilvl="2" w:tplc="041B001B">
      <w:start w:val="1"/>
      <w:numFmt w:val="lowerRoman"/>
      <w:lvlText w:val="%3."/>
      <w:lvlJc w:val="right"/>
      <w:pPr>
        <w:ind w:left="2368" w:hanging="180"/>
      </w:pPr>
      <w:rPr>
        <w:rFonts w:cs="Times New Roman"/>
      </w:rPr>
    </w:lvl>
    <w:lvl w:ilvl="3" w:tplc="041B000F">
      <w:start w:val="1"/>
      <w:numFmt w:val="decimal"/>
      <w:lvlText w:val="%4."/>
      <w:lvlJc w:val="left"/>
      <w:pPr>
        <w:ind w:left="3088" w:hanging="360"/>
      </w:pPr>
      <w:rPr>
        <w:rFonts w:cs="Times New Roman"/>
      </w:rPr>
    </w:lvl>
    <w:lvl w:ilvl="4" w:tplc="041B0019">
      <w:start w:val="1"/>
      <w:numFmt w:val="lowerLetter"/>
      <w:lvlText w:val="%5."/>
      <w:lvlJc w:val="left"/>
      <w:pPr>
        <w:ind w:left="3808" w:hanging="360"/>
      </w:pPr>
      <w:rPr>
        <w:rFonts w:cs="Times New Roman"/>
      </w:rPr>
    </w:lvl>
    <w:lvl w:ilvl="5" w:tplc="041B001B">
      <w:start w:val="1"/>
      <w:numFmt w:val="lowerRoman"/>
      <w:lvlText w:val="%6."/>
      <w:lvlJc w:val="right"/>
      <w:pPr>
        <w:ind w:left="4528" w:hanging="180"/>
      </w:pPr>
      <w:rPr>
        <w:rFonts w:cs="Times New Roman"/>
      </w:rPr>
    </w:lvl>
    <w:lvl w:ilvl="6" w:tplc="041B000F">
      <w:start w:val="1"/>
      <w:numFmt w:val="decimal"/>
      <w:lvlText w:val="%7."/>
      <w:lvlJc w:val="left"/>
      <w:pPr>
        <w:ind w:left="5248" w:hanging="360"/>
      </w:pPr>
      <w:rPr>
        <w:rFonts w:cs="Times New Roman"/>
      </w:rPr>
    </w:lvl>
    <w:lvl w:ilvl="7" w:tplc="041B0019">
      <w:start w:val="1"/>
      <w:numFmt w:val="lowerLetter"/>
      <w:lvlText w:val="%8."/>
      <w:lvlJc w:val="left"/>
      <w:pPr>
        <w:ind w:left="5968" w:hanging="360"/>
      </w:pPr>
      <w:rPr>
        <w:rFonts w:cs="Times New Roman"/>
      </w:rPr>
    </w:lvl>
    <w:lvl w:ilvl="8" w:tplc="041B001B">
      <w:start w:val="1"/>
      <w:numFmt w:val="lowerRoman"/>
      <w:lvlText w:val="%9."/>
      <w:lvlJc w:val="right"/>
      <w:pPr>
        <w:ind w:left="6688" w:hanging="180"/>
      </w:pPr>
      <w:rPr>
        <w:rFonts w:cs="Times New Roman"/>
      </w:rPr>
    </w:lvl>
  </w:abstractNum>
  <w:abstractNum w:abstractNumId="16" w15:restartNumberingAfterBreak="0">
    <w:nsid w:val="553471E9"/>
    <w:multiLevelType w:val="hybridMultilevel"/>
    <w:tmpl w:val="8D22BD9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5766231D"/>
    <w:multiLevelType w:val="multilevel"/>
    <w:tmpl w:val="CD7CBE46"/>
    <w:lvl w:ilvl="0">
      <w:start w:val="1"/>
      <w:numFmt w:val="decimal"/>
      <w:pStyle w:val="slovanobsahvzvyPPA"/>
      <w:lvlText w:val="%1."/>
      <w:lvlJc w:val="left"/>
      <w:pPr>
        <w:ind w:left="360" w:hanging="360"/>
      </w:pPr>
      <w:rPr>
        <w:rFonts w:cs="Times New Roman"/>
        <w:b/>
      </w:rPr>
    </w:lvl>
    <w:lvl w:ilvl="1">
      <w:start w:val="1"/>
      <w:numFmt w:val="decimal"/>
      <w:lvlText w:val="%1.%2."/>
      <w:lvlJc w:val="left"/>
      <w:pPr>
        <w:ind w:left="792" w:hanging="432"/>
      </w:pPr>
      <w:rPr>
        <w:rFonts w:cs="Times New Roman"/>
        <w:b/>
        <w:i w:val="0"/>
        <w:color w:val="00000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cs="Times New Roman" w:hint="default"/>
        <w:b/>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6C647FFC"/>
    <w:multiLevelType w:val="hybridMultilevel"/>
    <w:tmpl w:val="44BE9452"/>
    <w:lvl w:ilvl="0" w:tplc="79621960">
      <w:start w:val="1"/>
      <w:numFmt w:val="decimal"/>
      <w:pStyle w:val="Prlohyzmluvy"/>
      <w:lvlText w:val="Príloha č. %1. ZMLUVY"/>
      <w:lvlJc w:val="left"/>
      <w:pPr>
        <w:ind w:left="107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CDD252D"/>
    <w:multiLevelType w:val="hybridMultilevel"/>
    <w:tmpl w:val="CE54FA5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6D1D37F5"/>
    <w:multiLevelType w:val="hybridMultilevel"/>
    <w:tmpl w:val="EA6E06F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0D163C7"/>
    <w:multiLevelType w:val="hybridMultilevel"/>
    <w:tmpl w:val="FD821FBC"/>
    <w:lvl w:ilvl="0" w:tplc="4F5C0F48">
      <w:start w:val="1"/>
      <w:numFmt w:val="bullet"/>
      <w:lvlText w:val=""/>
      <w:lvlJc w:val="left"/>
      <w:pPr>
        <w:ind w:left="1441" w:hanging="360"/>
      </w:pPr>
      <w:rPr>
        <w:rFonts w:ascii="Wingdings" w:hAnsi="Wingdings" w:hint="default"/>
        <w:b/>
        <w:i w:val="0"/>
        <w:color w:val="00B050"/>
        <w:sz w:val="24"/>
        <w:u w:color="00B05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0D32390"/>
    <w:multiLevelType w:val="hybridMultilevel"/>
    <w:tmpl w:val="EFD8E4A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4C87ABA"/>
    <w:multiLevelType w:val="hybridMultilevel"/>
    <w:tmpl w:val="443E4DF0"/>
    <w:lvl w:ilvl="0" w:tplc="4F5C0F48">
      <w:start w:val="1"/>
      <w:numFmt w:val="bullet"/>
      <w:lvlText w:val=""/>
      <w:lvlJc w:val="left"/>
      <w:pPr>
        <w:ind w:left="1310" w:hanging="360"/>
      </w:pPr>
      <w:rPr>
        <w:rFonts w:ascii="Wingdings" w:hAnsi="Wingdings" w:hint="default"/>
        <w:b/>
        <w:i w:val="0"/>
        <w:color w:val="00B050"/>
        <w:sz w:val="24"/>
        <w:u w:color="00B050"/>
      </w:rPr>
    </w:lvl>
    <w:lvl w:ilvl="1" w:tplc="041B0003" w:tentative="1">
      <w:start w:val="1"/>
      <w:numFmt w:val="bullet"/>
      <w:lvlText w:val="o"/>
      <w:lvlJc w:val="left"/>
      <w:pPr>
        <w:ind w:left="2030" w:hanging="360"/>
      </w:pPr>
      <w:rPr>
        <w:rFonts w:ascii="Courier New" w:hAnsi="Courier New" w:hint="default"/>
      </w:rPr>
    </w:lvl>
    <w:lvl w:ilvl="2" w:tplc="041B0005" w:tentative="1">
      <w:start w:val="1"/>
      <w:numFmt w:val="bullet"/>
      <w:lvlText w:val=""/>
      <w:lvlJc w:val="left"/>
      <w:pPr>
        <w:ind w:left="2750" w:hanging="360"/>
      </w:pPr>
      <w:rPr>
        <w:rFonts w:ascii="Wingdings" w:hAnsi="Wingdings" w:hint="default"/>
      </w:rPr>
    </w:lvl>
    <w:lvl w:ilvl="3" w:tplc="041B0001" w:tentative="1">
      <w:start w:val="1"/>
      <w:numFmt w:val="bullet"/>
      <w:lvlText w:val=""/>
      <w:lvlJc w:val="left"/>
      <w:pPr>
        <w:ind w:left="3470" w:hanging="360"/>
      </w:pPr>
      <w:rPr>
        <w:rFonts w:ascii="Symbol" w:hAnsi="Symbol" w:hint="default"/>
      </w:rPr>
    </w:lvl>
    <w:lvl w:ilvl="4" w:tplc="041B0003" w:tentative="1">
      <w:start w:val="1"/>
      <w:numFmt w:val="bullet"/>
      <w:lvlText w:val="o"/>
      <w:lvlJc w:val="left"/>
      <w:pPr>
        <w:ind w:left="4190" w:hanging="360"/>
      </w:pPr>
      <w:rPr>
        <w:rFonts w:ascii="Courier New" w:hAnsi="Courier New" w:hint="default"/>
      </w:rPr>
    </w:lvl>
    <w:lvl w:ilvl="5" w:tplc="041B0005" w:tentative="1">
      <w:start w:val="1"/>
      <w:numFmt w:val="bullet"/>
      <w:lvlText w:val=""/>
      <w:lvlJc w:val="left"/>
      <w:pPr>
        <w:ind w:left="4910" w:hanging="360"/>
      </w:pPr>
      <w:rPr>
        <w:rFonts w:ascii="Wingdings" w:hAnsi="Wingdings" w:hint="default"/>
      </w:rPr>
    </w:lvl>
    <w:lvl w:ilvl="6" w:tplc="041B0001" w:tentative="1">
      <w:start w:val="1"/>
      <w:numFmt w:val="bullet"/>
      <w:lvlText w:val=""/>
      <w:lvlJc w:val="left"/>
      <w:pPr>
        <w:ind w:left="5630" w:hanging="360"/>
      </w:pPr>
      <w:rPr>
        <w:rFonts w:ascii="Symbol" w:hAnsi="Symbol" w:hint="default"/>
      </w:rPr>
    </w:lvl>
    <w:lvl w:ilvl="7" w:tplc="041B0003" w:tentative="1">
      <w:start w:val="1"/>
      <w:numFmt w:val="bullet"/>
      <w:lvlText w:val="o"/>
      <w:lvlJc w:val="left"/>
      <w:pPr>
        <w:ind w:left="6350" w:hanging="360"/>
      </w:pPr>
      <w:rPr>
        <w:rFonts w:ascii="Courier New" w:hAnsi="Courier New" w:hint="default"/>
      </w:rPr>
    </w:lvl>
    <w:lvl w:ilvl="8" w:tplc="041B0005" w:tentative="1">
      <w:start w:val="1"/>
      <w:numFmt w:val="bullet"/>
      <w:lvlText w:val=""/>
      <w:lvlJc w:val="left"/>
      <w:pPr>
        <w:ind w:left="7070" w:hanging="360"/>
      </w:pPr>
      <w:rPr>
        <w:rFonts w:ascii="Wingdings" w:hAnsi="Wingdings" w:hint="default"/>
      </w:rPr>
    </w:lvl>
  </w:abstractNum>
  <w:abstractNum w:abstractNumId="25" w15:restartNumberingAfterBreak="0">
    <w:nsid w:val="774568E5"/>
    <w:multiLevelType w:val="multilevel"/>
    <w:tmpl w:val="CF58EF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77052FB"/>
    <w:multiLevelType w:val="hybridMultilevel"/>
    <w:tmpl w:val="0A1C4B1E"/>
    <w:lvl w:ilvl="0" w:tplc="A162D3BE">
      <w:start w:val="1"/>
      <w:numFmt w:val="bullet"/>
      <w:lvlText w:val=""/>
      <w:lvlJc w:val="left"/>
      <w:pPr>
        <w:ind w:left="360" w:hanging="360"/>
      </w:pPr>
      <w:rPr>
        <w:rFonts w:ascii="Wingdings" w:hAnsi="Wingdings" w:hint="default"/>
        <w:color w:val="C00000"/>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7"/>
  </w:num>
  <w:num w:numId="2">
    <w:abstractNumId w:val="6"/>
  </w:num>
  <w:num w:numId="3">
    <w:abstractNumId w:val="0"/>
  </w:num>
  <w:num w:numId="4">
    <w:abstractNumId w:val="14"/>
  </w:num>
  <w:num w:numId="5">
    <w:abstractNumId w:val="18"/>
  </w:num>
  <w:num w:numId="6">
    <w:abstractNumId w:val="9"/>
  </w:num>
  <w:num w:numId="7">
    <w:abstractNumId w:val="26"/>
  </w:num>
  <w:num w:numId="8">
    <w:abstractNumId w:val="6"/>
  </w:num>
  <w:num w:numId="9">
    <w:abstractNumId w:val="1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2"/>
  </w:num>
  <w:num w:numId="23">
    <w:abstractNumId w:val="24"/>
  </w:num>
  <w:num w:numId="24">
    <w:abstractNumId w:val="19"/>
  </w:num>
  <w:num w:numId="25">
    <w:abstractNumId w:val="11"/>
  </w:num>
  <w:num w:numId="26">
    <w:abstractNumId w:val="21"/>
  </w:num>
  <w:num w:numId="27">
    <w:abstractNumId w:val="10"/>
  </w:num>
  <w:num w:numId="28">
    <w:abstractNumId w:val="25"/>
  </w:num>
  <w:num w:numId="29">
    <w:abstractNumId w:val="1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325"/>
    <w:rsid w:val="00011A84"/>
    <w:rsid w:val="00013350"/>
    <w:rsid w:val="00015333"/>
    <w:rsid w:val="00017E2E"/>
    <w:rsid w:val="00021099"/>
    <w:rsid w:val="00024B48"/>
    <w:rsid w:val="00035CEB"/>
    <w:rsid w:val="00036FCC"/>
    <w:rsid w:val="000511E6"/>
    <w:rsid w:val="000519A2"/>
    <w:rsid w:val="00052384"/>
    <w:rsid w:val="000575C3"/>
    <w:rsid w:val="00061F96"/>
    <w:rsid w:val="0006232D"/>
    <w:rsid w:val="000649AA"/>
    <w:rsid w:val="00065A10"/>
    <w:rsid w:val="000668C8"/>
    <w:rsid w:val="0006791A"/>
    <w:rsid w:val="00081F18"/>
    <w:rsid w:val="0008373F"/>
    <w:rsid w:val="00092678"/>
    <w:rsid w:val="000A396D"/>
    <w:rsid w:val="000A5299"/>
    <w:rsid w:val="000A6CE3"/>
    <w:rsid w:val="000A7285"/>
    <w:rsid w:val="000A7608"/>
    <w:rsid w:val="000C0A6F"/>
    <w:rsid w:val="000C63C5"/>
    <w:rsid w:val="000C7912"/>
    <w:rsid w:val="000D0C11"/>
    <w:rsid w:val="000D4128"/>
    <w:rsid w:val="000E314E"/>
    <w:rsid w:val="000E456E"/>
    <w:rsid w:val="000E6CB8"/>
    <w:rsid w:val="000F1076"/>
    <w:rsid w:val="00104BAE"/>
    <w:rsid w:val="00114001"/>
    <w:rsid w:val="00141139"/>
    <w:rsid w:val="001424D3"/>
    <w:rsid w:val="001433B4"/>
    <w:rsid w:val="00144BEF"/>
    <w:rsid w:val="00160418"/>
    <w:rsid w:val="00161362"/>
    <w:rsid w:val="001635A7"/>
    <w:rsid w:val="00170B9F"/>
    <w:rsid w:val="0019040D"/>
    <w:rsid w:val="001A50AA"/>
    <w:rsid w:val="001B07D7"/>
    <w:rsid w:val="001B285E"/>
    <w:rsid w:val="001B711B"/>
    <w:rsid w:val="001C784D"/>
    <w:rsid w:val="001E3E69"/>
    <w:rsid w:val="001E6F88"/>
    <w:rsid w:val="001F1900"/>
    <w:rsid w:val="001F2271"/>
    <w:rsid w:val="001F2C0F"/>
    <w:rsid w:val="001F2FA7"/>
    <w:rsid w:val="001F6947"/>
    <w:rsid w:val="001F78CA"/>
    <w:rsid w:val="00215BE6"/>
    <w:rsid w:val="00215F0B"/>
    <w:rsid w:val="00217EE0"/>
    <w:rsid w:val="0022644E"/>
    <w:rsid w:val="002303AA"/>
    <w:rsid w:val="00230573"/>
    <w:rsid w:val="002325F6"/>
    <w:rsid w:val="00236777"/>
    <w:rsid w:val="002367B8"/>
    <w:rsid w:val="00242E6A"/>
    <w:rsid w:val="002518F5"/>
    <w:rsid w:val="00261602"/>
    <w:rsid w:val="00263EBC"/>
    <w:rsid w:val="00273042"/>
    <w:rsid w:val="00274A79"/>
    <w:rsid w:val="00275C62"/>
    <w:rsid w:val="00276849"/>
    <w:rsid w:val="00280A4A"/>
    <w:rsid w:val="00283DAC"/>
    <w:rsid w:val="002840D1"/>
    <w:rsid w:val="002848E4"/>
    <w:rsid w:val="00284FC5"/>
    <w:rsid w:val="0028502F"/>
    <w:rsid w:val="002979EF"/>
    <w:rsid w:val="002A26F6"/>
    <w:rsid w:val="002B1348"/>
    <w:rsid w:val="002B765E"/>
    <w:rsid w:val="002C3215"/>
    <w:rsid w:val="002C5C53"/>
    <w:rsid w:val="002D482F"/>
    <w:rsid w:val="002D6F56"/>
    <w:rsid w:val="002D73A2"/>
    <w:rsid w:val="002E4D0D"/>
    <w:rsid w:val="003045D5"/>
    <w:rsid w:val="003061E6"/>
    <w:rsid w:val="00306296"/>
    <w:rsid w:val="00306FF0"/>
    <w:rsid w:val="00323EF1"/>
    <w:rsid w:val="00324CDE"/>
    <w:rsid w:val="00325C09"/>
    <w:rsid w:val="00327DB4"/>
    <w:rsid w:val="003302E0"/>
    <w:rsid w:val="00336170"/>
    <w:rsid w:val="003367DA"/>
    <w:rsid w:val="00341052"/>
    <w:rsid w:val="00344559"/>
    <w:rsid w:val="00352094"/>
    <w:rsid w:val="00352BA8"/>
    <w:rsid w:val="003544A2"/>
    <w:rsid w:val="00355A32"/>
    <w:rsid w:val="003700D2"/>
    <w:rsid w:val="0037088F"/>
    <w:rsid w:val="003714D8"/>
    <w:rsid w:val="003763F6"/>
    <w:rsid w:val="003816A8"/>
    <w:rsid w:val="00381CA4"/>
    <w:rsid w:val="0039508C"/>
    <w:rsid w:val="003A1763"/>
    <w:rsid w:val="003A647B"/>
    <w:rsid w:val="003B406B"/>
    <w:rsid w:val="003C5B99"/>
    <w:rsid w:val="003E5778"/>
    <w:rsid w:val="003F31E2"/>
    <w:rsid w:val="003F357E"/>
    <w:rsid w:val="003F3F43"/>
    <w:rsid w:val="003F7B86"/>
    <w:rsid w:val="0040155C"/>
    <w:rsid w:val="00401C8A"/>
    <w:rsid w:val="0041459F"/>
    <w:rsid w:val="004200FE"/>
    <w:rsid w:val="00425A0B"/>
    <w:rsid w:val="00425A1A"/>
    <w:rsid w:val="00427ED3"/>
    <w:rsid w:val="00434492"/>
    <w:rsid w:val="004411CA"/>
    <w:rsid w:val="00441A70"/>
    <w:rsid w:val="00450D8F"/>
    <w:rsid w:val="00451E47"/>
    <w:rsid w:val="004523F0"/>
    <w:rsid w:val="00454888"/>
    <w:rsid w:val="00461BE9"/>
    <w:rsid w:val="0046350F"/>
    <w:rsid w:val="00467A57"/>
    <w:rsid w:val="00472F2E"/>
    <w:rsid w:val="00485E54"/>
    <w:rsid w:val="00494DE8"/>
    <w:rsid w:val="004A16B0"/>
    <w:rsid w:val="004C623F"/>
    <w:rsid w:val="004E3E3C"/>
    <w:rsid w:val="004E5BC3"/>
    <w:rsid w:val="004E66CA"/>
    <w:rsid w:val="004E6A26"/>
    <w:rsid w:val="004F019B"/>
    <w:rsid w:val="004F6F38"/>
    <w:rsid w:val="00502E94"/>
    <w:rsid w:val="00502F67"/>
    <w:rsid w:val="00520344"/>
    <w:rsid w:val="0052140D"/>
    <w:rsid w:val="0053720C"/>
    <w:rsid w:val="005442FD"/>
    <w:rsid w:val="00551EF8"/>
    <w:rsid w:val="00552634"/>
    <w:rsid w:val="005543A0"/>
    <w:rsid w:val="00556776"/>
    <w:rsid w:val="0055689F"/>
    <w:rsid w:val="005604B4"/>
    <w:rsid w:val="00563A7B"/>
    <w:rsid w:val="00563D0F"/>
    <w:rsid w:val="00571BF3"/>
    <w:rsid w:val="005766AC"/>
    <w:rsid w:val="00586D54"/>
    <w:rsid w:val="00593F96"/>
    <w:rsid w:val="00595438"/>
    <w:rsid w:val="005954B7"/>
    <w:rsid w:val="005A16A1"/>
    <w:rsid w:val="005A1FA5"/>
    <w:rsid w:val="005A2BB4"/>
    <w:rsid w:val="005A4E25"/>
    <w:rsid w:val="005A4F16"/>
    <w:rsid w:val="005A61FE"/>
    <w:rsid w:val="005C1DA4"/>
    <w:rsid w:val="005C304A"/>
    <w:rsid w:val="005C3384"/>
    <w:rsid w:val="005C45A0"/>
    <w:rsid w:val="005C603C"/>
    <w:rsid w:val="005D0B51"/>
    <w:rsid w:val="005D124B"/>
    <w:rsid w:val="005D54F5"/>
    <w:rsid w:val="005D6B8F"/>
    <w:rsid w:val="005F15A2"/>
    <w:rsid w:val="005F1607"/>
    <w:rsid w:val="00600175"/>
    <w:rsid w:val="00601CBA"/>
    <w:rsid w:val="006103F2"/>
    <w:rsid w:val="00623E6E"/>
    <w:rsid w:val="006279C5"/>
    <w:rsid w:val="00637694"/>
    <w:rsid w:val="00643002"/>
    <w:rsid w:val="0066293D"/>
    <w:rsid w:val="00662F4A"/>
    <w:rsid w:val="00667653"/>
    <w:rsid w:val="00676914"/>
    <w:rsid w:val="006811CC"/>
    <w:rsid w:val="00686325"/>
    <w:rsid w:val="00690D07"/>
    <w:rsid w:val="00692FA5"/>
    <w:rsid w:val="006930E6"/>
    <w:rsid w:val="006A17C2"/>
    <w:rsid w:val="006B1941"/>
    <w:rsid w:val="006C30B5"/>
    <w:rsid w:val="006D21DF"/>
    <w:rsid w:val="006D3ACD"/>
    <w:rsid w:val="006D6F93"/>
    <w:rsid w:val="006E1C50"/>
    <w:rsid w:val="006E5870"/>
    <w:rsid w:val="006E79EA"/>
    <w:rsid w:val="006F0B28"/>
    <w:rsid w:val="006F45F6"/>
    <w:rsid w:val="006F5220"/>
    <w:rsid w:val="006F523B"/>
    <w:rsid w:val="00704773"/>
    <w:rsid w:val="00706A54"/>
    <w:rsid w:val="00706ED2"/>
    <w:rsid w:val="007124E8"/>
    <w:rsid w:val="00722850"/>
    <w:rsid w:val="00731AB4"/>
    <w:rsid w:val="00735389"/>
    <w:rsid w:val="00735642"/>
    <w:rsid w:val="00735D38"/>
    <w:rsid w:val="00736034"/>
    <w:rsid w:val="0073780F"/>
    <w:rsid w:val="00743EA2"/>
    <w:rsid w:val="0075364B"/>
    <w:rsid w:val="007540B2"/>
    <w:rsid w:val="007579A0"/>
    <w:rsid w:val="00757E08"/>
    <w:rsid w:val="0076139F"/>
    <w:rsid w:val="00762623"/>
    <w:rsid w:val="00764B4F"/>
    <w:rsid w:val="007679BD"/>
    <w:rsid w:val="007713CE"/>
    <w:rsid w:val="00771A5B"/>
    <w:rsid w:val="00781DF1"/>
    <w:rsid w:val="00787918"/>
    <w:rsid w:val="0079024C"/>
    <w:rsid w:val="00792511"/>
    <w:rsid w:val="00792BCA"/>
    <w:rsid w:val="007932DB"/>
    <w:rsid w:val="007938A1"/>
    <w:rsid w:val="0079689A"/>
    <w:rsid w:val="00797852"/>
    <w:rsid w:val="007B07A6"/>
    <w:rsid w:val="007D6754"/>
    <w:rsid w:val="007E249E"/>
    <w:rsid w:val="007E6195"/>
    <w:rsid w:val="007F5181"/>
    <w:rsid w:val="0080453F"/>
    <w:rsid w:val="00806E9E"/>
    <w:rsid w:val="00807B6A"/>
    <w:rsid w:val="00825B0C"/>
    <w:rsid w:val="00827BDE"/>
    <w:rsid w:val="00832721"/>
    <w:rsid w:val="008333FA"/>
    <w:rsid w:val="00833412"/>
    <w:rsid w:val="00837C54"/>
    <w:rsid w:val="008410F2"/>
    <w:rsid w:val="0084609A"/>
    <w:rsid w:val="00846C32"/>
    <w:rsid w:val="008477A3"/>
    <w:rsid w:val="00854E47"/>
    <w:rsid w:val="0085553E"/>
    <w:rsid w:val="0085564B"/>
    <w:rsid w:val="0085739C"/>
    <w:rsid w:val="00857D70"/>
    <w:rsid w:val="00864AD1"/>
    <w:rsid w:val="00866460"/>
    <w:rsid w:val="008707A7"/>
    <w:rsid w:val="00873666"/>
    <w:rsid w:val="00874863"/>
    <w:rsid w:val="00874C28"/>
    <w:rsid w:val="00881F08"/>
    <w:rsid w:val="00882939"/>
    <w:rsid w:val="00891C0C"/>
    <w:rsid w:val="008A08DC"/>
    <w:rsid w:val="008A1253"/>
    <w:rsid w:val="008A6C8D"/>
    <w:rsid w:val="008A6F02"/>
    <w:rsid w:val="008B4BB5"/>
    <w:rsid w:val="008B532C"/>
    <w:rsid w:val="008C417F"/>
    <w:rsid w:val="008C59DB"/>
    <w:rsid w:val="008C7A2E"/>
    <w:rsid w:val="008C7F0E"/>
    <w:rsid w:val="008E194F"/>
    <w:rsid w:val="008E637D"/>
    <w:rsid w:val="008F1A4A"/>
    <w:rsid w:val="00911524"/>
    <w:rsid w:val="00917CDD"/>
    <w:rsid w:val="00925509"/>
    <w:rsid w:val="00933313"/>
    <w:rsid w:val="009356E9"/>
    <w:rsid w:val="009377C9"/>
    <w:rsid w:val="00941E3A"/>
    <w:rsid w:val="009432EA"/>
    <w:rsid w:val="0095699F"/>
    <w:rsid w:val="00957FA0"/>
    <w:rsid w:val="00963ACE"/>
    <w:rsid w:val="009703FD"/>
    <w:rsid w:val="00972705"/>
    <w:rsid w:val="00974457"/>
    <w:rsid w:val="00985F37"/>
    <w:rsid w:val="00987D27"/>
    <w:rsid w:val="00987E8E"/>
    <w:rsid w:val="009A121B"/>
    <w:rsid w:val="009A23EA"/>
    <w:rsid w:val="009A36F6"/>
    <w:rsid w:val="009A76C8"/>
    <w:rsid w:val="009B6D04"/>
    <w:rsid w:val="009C449A"/>
    <w:rsid w:val="009C7186"/>
    <w:rsid w:val="009D08CB"/>
    <w:rsid w:val="009D3CCF"/>
    <w:rsid w:val="009D7FDC"/>
    <w:rsid w:val="009E432D"/>
    <w:rsid w:val="009F5A67"/>
    <w:rsid w:val="00A03CD6"/>
    <w:rsid w:val="00A060FF"/>
    <w:rsid w:val="00A1226A"/>
    <w:rsid w:val="00A17099"/>
    <w:rsid w:val="00A1786F"/>
    <w:rsid w:val="00A257CB"/>
    <w:rsid w:val="00A26889"/>
    <w:rsid w:val="00A26AD2"/>
    <w:rsid w:val="00A3022E"/>
    <w:rsid w:val="00A30A93"/>
    <w:rsid w:val="00A342E6"/>
    <w:rsid w:val="00A36237"/>
    <w:rsid w:val="00A37259"/>
    <w:rsid w:val="00A456AB"/>
    <w:rsid w:val="00A509DE"/>
    <w:rsid w:val="00A559F8"/>
    <w:rsid w:val="00A57979"/>
    <w:rsid w:val="00A660C5"/>
    <w:rsid w:val="00A70676"/>
    <w:rsid w:val="00A7127D"/>
    <w:rsid w:val="00A72234"/>
    <w:rsid w:val="00A76086"/>
    <w:rsid w:val="00A815F2"/>
    <w:rsid w:val="00A83ED3"/>
    <w:rsid w:val="00A84C62"/>
    <w:rsid w:val="00A91B16"/>
    <w:rsid w:val="00A96078"/>
    <w:rsid w:val="00AC2573"/>
    <w:rsid w:val="00AC7B61"/>
    <w:rsid w:val="00AD3879"/>
    <w:rsid w:val="00AD3F2B"/>
    <w:rsid w:val="00AE45AD"/>
    <w:rsid w:val="00AE7F8E"/>
    <w:rsid w:val="00AF5164"/>
    <w:rsid w:val="00AF7230"/>
    <w:rsid w:val="00B03582"/>
    <w:rsid w:val="00B0417F"/>
    <w:rsid w:val="00B044F4"/>
    <w:rsid w:val="00B147D7"/>
    <w:rsid w:val="00B23694"/>
    <w:rsid w:val="00B37904"/>
    <w:rsid w:val="00B44564"/>
    <w:rsid w:val="00B50A42"/>
    <w:rsid w:val="00B51FD6"/>
    <w:rsid w:val="00B52D97"/>
    <w:rsid w:val="00B54B30"/>
    <w:rsid w:val="00B57E56"/>
    <w:rsid w:val="00B64F75"/>
    <w:rsid w:val="00B670AF"/>
    <w:rsid w:val="00B77A4B"/>
    <w:rsid w:val="00B80F01"/>
    <w:rsid w:val="00B825DE"/>
    <w:rsid w:val="00B82F02"/>
    <w:rsid w:val="00B844BD"/>
    <w:rsid w:val="00BA18AA"/>
    <w:rsid w:val="00BA5436"/>
    <w:rsid w:val="00BB490C"/>
    <w:rsid w:val="00BB527C"/>
    <w:rsid w:val="00BB651E"/>
    <w:rsid w:val="00BC39CE"/>
    <w:rsid w:val="00BC58F5"/>
    <w:rsid w:val="00BD2133"/>
    <w:rsid w:val="00BD3075"/>
    <w:rsid w:val="00BE710F"/>
    <w:rsid w:val="00BF1F21"/>
    <w:rsid w:val="00BF39B5"/>
    <w:rsid w:val="00BF501E"/>
    <w:rsid w:val="00C01728"/>
    <w:rsid w:val="00C0323E"/>
    <w:rsid w:val="00C0558F"/>
    <w:rsid w:val="00C06EB4"/>
    <w:rsid w:val="00C07ED0"/>
    <w:rsid w:val="00C17BB0"/>
    <w:rsid w:val="00C17EA2"/>
    <w:rsid w:val="00C271AB"/>
    <w:rsid w:val="00C31C22"/>
    <w:rsid w:val="00C37F85"/>
    <w:rsid w:val="00C40EA3"/>
    <w:rsid w:val="00C4166A"/>
    <w:rsid w:val="00C42F4C"/>
    <w:rsid w:val="00C4759C"/>
    <w:rsid w:val="00C60A37"/>
    <w:rsid w:val="00C6690E"/>
    <w:rsid w:val="00C67D5B"/>
    <w:rsid w:val="00C7132D"/>
    <w:rsid w:val="00C7658F"/>
    <w:rsid w:val="00C8240F"/>
    <w:rsid w:val="00C862A7"/>
    <w:rsid w:val="00C90301"/>
    <w:rsid w:val="00C94A0D"/>
    <w:rsid w:val="00CB0DC4"/>
    <w:rsid w:val="00CD42A3"/>
    <w:rsid w:val="00CE01CE"/>
    <w:rsid w:val="00CE47B0"/>
    <w:rsid w:val="00CE5B25"/>
    <w:rsid w:val="00CE6DC6"/>
    <w:rsid w:val="00CF3E8F"/>
    <w:rsid w:val="00D0052E"/>
    <w:rsid w:val="00D02DEC"/>
    <w:rsid w:val="00D25F13"/>
    <w:rsid w:val="00D431BD"/>
    <w:rsid w:val="00D455DB"/>
    <w:rsid w:val="00D45A55"/>
    <w:rsid w:val="00D46A79"/>
    <w:rsid w:val="00D60BAD"/>
    <w:rsid w:val="00D63496"/>
    <w:rsid w:val="00D67DA8"/>
    <w:rsid w:val="00D70AED"/>
    <w:rsid w:val="00D72D95"/>
    <w:rsid w:val="00D76123"/>
    <w:rsid w:val="00D76838"/>
    <w:rsid w:val="00D82186"/>
    <w:rsid w:val="00D85D05"/>
    <w:rsid w:val="00D90FB4"/>
    <w:rsid w:val="00D9292E"/>
    <w:rsid w:val="00DA74C8"/>
    <w:rsid w:val="00DB073D"/>
    <w:rsid w:val="00DB65CE"/>
    <w:rsid w:val="00DC413E"/>
    <w:rsid w:val="00DC5500"/>
    <w:rsid w:val="00DE1CE9"/>
    <w:rsid w:val="00DE3597"/>
    <w:rsid w:val="00DE3C94"/>
    <w:rsid w:val="00DE7FF0"/>
    <w:rsid w:val="00DF2EA5"/>
    <w:rsid w:val="00DF3B73"/>
    <w:rsid w:val="00DF47D2"/>
    <w:rsid w:val="00E02F06"/>
    <w:rsid w:val="00E04F97"/>
    <w:rsid w:val="00E10A3A"/>
    <w:rsid w:val="00E12A86"/>
    <w:rsid w:val="00E152AF"/>
    <w:rsid w:val="00E16480"/>
    <w:rsid w:val="00E16572"/>
    <w:rsid w:val="00E22117"/>
    <w:rsid w:val="00E30785"/>
    <w:rsid w:val="00E41836"/>
    <w:rsid w:val="00E4562D"/>
    <w:rsid w:val="00E457FA"/>
    <w:rsid w:val="00E65D3D"/>
    <w:rsid w:val="00E66B28"/>
    <w:rsid w:val="00E70AB2"/>
    <w:rsid w:val="00E7130C"/>
    <w:rsid w:val="00E839E9"/>
    <w:rsid w:val="00E847B5"/>
    <w:rsid w:val="00E8797B"/>
    <w:rsid w:val="00E955AB"/>
    <w:rsid w:val="00EA1AC0"/>
    <w:rsid w:val="00EA3CE2"/>
    <w:rsid w:val="00EA7DE9"/>
    <w:rsid w:val="00EB28FB"/>
    <w:rsid w:val="00EC0726"/>
    <w:rsid w:val="00EC08CD"/>
    <w:rsid w:val="00ED7A9B"/>
    <w:rsid w:val="00EE167A"/>
    <w:rsid w:val="00EF026C"/>
    <w:rsid w:val="00EF46E4"/>
    <w:rsid w:val="00EF552F"/>
    <w:rsid w:val="00EF6F0D"/>
    <w:rsid w:val="00EF7A24"/>
    <w:rsid w:val="00F03001"/>
    <w:rsid w:val="00F070E0"/>
    <w:rsid w:val="00F10417"/>
    <w:rsid w:val="00F10C05"/>
    <w:rsid w:val="00F21671"/>
    <w:rsid w:val="00F21E2D"/>
    <w:rsid w:val="00F24B5C"/>
    <w:rsid w:val="00F324B2"/>
    <w:rsid w:val="00F408B0"/>
    <w:rsid w:val="00F44DBA"/>
    <w:rsid w:val="00F50DC6"/>
    <w:rsid w:val="00F512D2"/>
    <w:rsid w:val="00F55CED"/>
    <w:rsid w:val="00F7304C"/>
    <w:rsid w:val="00F73085"/>
    <w:rsid w:val="00F82FB1"/>
    <w:rsid w:val="00F8513D"/>
    <w:rsid w:val="00F85500"/>
    <w:rsid w:val="00F86233"/>
    <w:rsid w:val="00F86709"/>
    <w:rsid w:val="00F86CA8"/>
    <w:rsid w:val="00F913DB"/>
    <w:rsid w:val="00F959FA"/>
    <w:rsid w:val="00F9751B"/>
    <w:rsid w:val="00FA55E1"/>
    <w:rsid w:val="00FB2516"/>
    <w:rsid w:val="00FC1F3F"/>
    <w:rsid w:val="00FC79CB"/>
    <w:rsid w:val="00FE5BB8"/>
    <w:rsid w:val="00FF549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5911CF"/>
  <w15:docId w15:val="{20A4B903-795F-465E-A413-90C8E837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86325"/>
    <w:rPr>
      <w:rFonts w:ascii="Times New Roman" w:eastAsia="Times New Roman" w:hAnsi="Times New Roman"/>
      <w:sz w:val="24"/>
      <w:szCs w:val="24"/>
    </w:rPr>
  </w:style>
  <w:style w:type="paragraph" w:styleId="Nadpis3">
    <w:name w:val="heading 3"/>
    <w:basedOn w:val="Normlny"/>
    <w:next w:val="Normlny"/>
    <w:link w:val="Nadpis3Char"/>
    <w:uiPriority w:val="99"/>
    <w:qFormat/>
    <w:rsid w:val="004523F0"/>
    <w:pPr>
      <w:keepNext/>
      <w:numPr>
        <w:numId w:val="9"/>
      </w:numPr>
      <w:tabs>
        <w:tab w:val="num" w:pos="540"/>
        <w:tab w:val="left" w:pos="567"/>
      </w:tabs>
      <w:spacing w:before="400"/>
      <w:ind w:left="540" w:hanging="540"/>
      <w:jc w:val="both"/>
      <w:outlineLvl w:val="2"/>
    </w:pPr>
    <w:rPr>
      <w:b/>
      <w:bCs/>
      <w:smallCaps/>
      <w:szCs w:val="22"/>
      <w:lang w:eastAsia="cs-CZ"/>
    </w:rPr>
  </w:style>
  <w:style w:type="paragraph" w:styleId="Nadpis4">
    <w:name w:val="heading 4"/>
    <w:basedOn w:val="Normlny"/>
    <w:next w:val="Normlny"/>
    <w:link w:val="Nadpis4Char"/>
    <w:uiPriority w:val="99"/>
    <w:qFormat/>
    <w:rsid w:val="00B844BD"/>
    <w:pPr>
      <w:keepNext/>
      <w:numPr>
        <w:numId w:val="5"/>
      </w:numPr>
      <w:tabs>
        <w:tab w:val="left" w:pos="567"/>
      </w:tabs>
      <w:outlineLvl w:val="3"/>
    </w:pPr>
    <w:rPr>
      <w:b/>
      <w:bCs/>
      <w:smallCaps/>
      <w:szCs w:val="22"/>
      <w:lang w:eastAsia="cs-CZ"/>
    </w:rPr>
  </w:style>
  <w:style w:type="paragraph" w:styleId="Nadpis6">
    <w:name w:val="heading 6"/>
    <w:basedOn w:val="Normlny"/>
    <w:next w:val="Normlny"/>
    <w:link w:val="Nadpis6Char"/>
    <w:uiPriority w:val="99"/>
    <w:qFormat/>
    <w:rsid w:val="0006232D"/>
    <w:pPr>
      <w:keepNext/>
      <w:keepLines/>
      <w:spacing w:before="40"/>
      <w:outlineLvl w:val="5"/>
    </w:pPr>
    <w:rPr>
      <w:rFonts w:ascii="Calibri Light" w:eastAsia="MS Gothic" w:hAnsi="Calibri Light"/>
      <w:color w:val="1F4D7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uiPriority w:val="99"/>
    <w:locked/>
    <w:rsid w:val="004523F0"/>
    <w:rPr>
      <w:rFonts w:ascii="Times New Roman" w:hAnsi="Times New Roman" w:cs="Times New Roman"/>
      <w:b/>
      <w:bCs/>
      <w:smallCaps/>
      <w:sz w:val="24"/>
      <w:lang w:eastAsia="cs-CZ"/>
    </w:rPr>
  </w:style>
  <w:style w:type="character" w:customStyle="1" w:styleId="Nadpis4Char">
    <w:name w:val="Nadpis 4 Char"/>
    <w:link w:val="Nadpis4"/>
    <w:uiPriority w:val="99"/>
    <w:locked/>
    <w:rsid w:val="00B844BD"/>
    <w:rPr>
      <w:rFonts w:ascii="Times New Roman" w:hAnsi="Times New Roman" w:cs="Times New Roman"/>
      <w:b/>
      <w:bCs/>
      <w:smallCaps/>
      <w:sz w:val="24"/>
      <w:lang w:eastAsia="cs-CZ"/>
    </w:rPr>
  </w:style>
  <w:style w:type="character" w:customStyle="1" w:styleId="Nadpis6Char">
    <w:name w:val="Nadpis 6 Char"/>
    <w:link w:val="Nadpis6"/>
    <w:uiPriority w:val="99"/>
    <w:semiHidden/>
    <w:locked/>
    <w:rsid w:val="0006232D"/>
    <w:rPr>
      <w:rFonts w:ascii="Calibri Light" w:eastAsia="MS Gothic" w:hAnsi="Calibri Light" w:cs="Times New Roman"/>
      <w:color w:val="1F4D78"/>
      <w:sz w:val="24"/>
      <w:szCs w:val="24"/>
      <w:lang w:eastAsia="sk-SK"/>
    </w:rPr>
  </w:style>
  <w:style w:type="paragraph" w:styleId="Hlavika">
    <w:name w:val="header"/>
    <w:aliases w:val=" 1"/>
    <w:basedOn w:val="Normlny"/>
    <w:link w:val="HlavikaChar"/>
    <w:uiPriority w:val="99"/>
    <w:rsid w:val="00686325"/>
    <w:pPr>
      <w:tabs>
        <w:tab w:val="center" w:pos="4320"/>
        <w:tab w:val="right" w:pos="8640"/>
      </w:tabs>
    </w:pPr>
  </w:style>
  <w:style w:type="character" w:customStyle="1" w:styleId="HlavikaChar">
    <w:name w:val="Hlavička Char"/>
    <w:aliases w:val=" 1 Char"/>
    <w:link w:val="Hlavika"/>
    <w:uiPriority w:val="99"/>
    <w:locked/>
    <w:rsid w:val="00686325"/>
    <w:rPr>
      <w:rFonts w:ascii="Times New Roman" w:hAnsi="Times New Roman" w:cs="Times New Roman"/>
      <w:sz w:val="24"/>
      <w:szCs w:val="24"/>
      <w:lang w:eastAsia="sk-SK"/>
    </w:rPr>
  </w:style>
  <w:style w:type="paragraph" w:styleId="Pta">
    <w:name w:val="footer"/>
    <w:basedOn w:val="Normlny"/>
    <w:link w:val="PtaChar"/>
    <w:uiPriority w:val="99"/>
    <w:rsid w:val="00686325"/>
    <w:pPr>
      <w:tabs>
        <w:tab w:val="center" w:pos="4320"/>
        <w:tab w:val="right" w:pos="8640"/>
      </w:tabs>
    </w:pPr>
  </w:style>
  <w:style w:type="character" w:customStyle="1" w:styleId="PtaChar">
    <w:name w:val="Päta Char"/>
    <w:link w:val="Pta"/>
    <w:uiPriority w:val="99"/>
    <w:locked/>
    <w:rsid w:val="00686325"/>
    <w:rPr>
      <w:rFonts w:ascii="Times New Roman" w:hAnsi="Times New Roman" w:cs="Times New Roman"/>
      <w:sz w:val="24"/>
      <w:szCs w:val="24"/>
      <w:lang w:eastAsia="sk-SK"/>
    </w:rPr>
  </w:style>
  <w:style w:type="paragraph" w:styleId="Odsekzoznamu">
    <w:name w:val="List Paragraph"/>
    <w:aliases w:val="body,Odsek zoznamu2"/>
    <w:basedOn w:val="Normlny"/>
    <w:link w:val="OdsekzoznamuChar"/>
    <w:uiPriority w:val="34"/>
    <w:qFormat/>
    <w:rsid w:val="00686325"/>
    <w:pPr>
      <w:numPr>
        <w:numId w:val="2"/>
      </w:numPr>
      <w:contextualSpacing/>
    </w:pPr>
  </w:style>
  <w:style w:type="character" w:styleId="Hypertextovprepojenie">
    <w:name w:val="Hyperlink"/>
    <w:uiPriority w:val="99"/>
    <w:rsid w:val="00686325"/>
    <w:rPr>
      <w:rFonts w:cs="Times New Roman"/>
      <w:color w:val="0563C1"/>
      <w:u w:val="single"/>
    </w:rPr>
  </w:style>
  <w:style w:type="paragraph" w:styleId="Zkladntext">
    <w:name w:val="Body Text"/>
    <w:basedOn w:val="Normlny"/>
    <w:link w:val="ZkladntextChar"/>
    <w:uiPriority w:val="99"/>
    <w:rsid w:val="00686325"/>
    <w:pPr>
      <w:tabs>
        <w:tab w:val="left" w:pos="567"/>
      </w:tabs>
      <w:jc w:val="both"/>
    </w:pPr>
    <w:rPr>
      <w:rFonts w:ascii="Arial" w:hAnsi="Arial"/>
      <w:noProof/>
      <w:sz w:val="20"/>
      <w:lang w:eastAsia="cs-CZ"/>
    </w:rPr>
  </w:style>
  <w:style w:type="character" w:customStyle="1" w:styleId="ZkladntextChar">
    <w:name w:val="Základný text Char"/>
    <w:link w:val="Zkladntext"/>
    <w:uiPriority w:val="99"/>
    <w:locked/>
    <w:rsid w:val="00686325"/>
    <w:rPr>
      <w:rFonts w:ascii="Arial" w:hAnsi="Arial" w:cs="Times New Roman"/>
      <w:noProof/>
      <w:sz w:val="24"/>
      <w:szCs w:val="24"/>
      <w:lang w:eastAsia="cs-CZ"/>
    </w:rPr>
  </w:style>
  <w:style w:type="character" w:styleId="slostrany">
    <w:name w:val="page number"/>
    <w:uiPriority w:val="99"/>
    <w:semiHidden/>
    <w:rsid w:val="00686325"/>
    <w:rPr>
      <w:rFonts w:cs="Times New Roman"/>
    </w:rPr>
  </w:style>
  <w:style w:type="paragraph" w:customStyle="1" w:styleId="slovanobsahvzvyPPA">
    <w:name w:val="Číslovaný obsah výzvy PPA"/>
    <w:basedOn w:val="Odsekzoznamu"/>
    <w:link w:val="slovanobsahvzvyPPAChar"/>
    <w:uiPriority w:val="99"/>
    <w:rsid w:val="00686325"/>
    <w:pPr>
      <w:numPr>
        <w:numId w:val="1"/>
      </w:numPr>
      <w:ind w:left="567" w:hanging="567"/>
    </w:pPr>
    <w:rPr>
      <w:b/>
    </w:rPr>
  </w:style>
  <w:style w:type="character" w:customStyle="1" w:styleId="OdsekzoznamuChar">
    <w:name w:val="Odsek zoznamu Char"/>
    <w:aliases w:val="body Char,Odsek zoznamu2 Char"/>
    <w:link w:val="Odsekzoznamu"/>
    <w:uiPriority w:val="34"/>
    <w:locked/>
    <w:rsid w:val="00686325"/>
    <w:rPr>
      <w:rFonts w:ascii="Times New Roman" w:hAnsi="Times New Roman" w:cs="Times New Roman"/>
      <w:sz w:val="24"/>
      <w:szCs w:val="24"/>
      <w:lang w:eastAsia="sk-SK"/>
    </w:rPr>
  </w:style>
  <w:style w:type="character" w:customStyle="1" w:styleId="slovanobsahvzvyPPAChar">
    <w:name w:val="Číslovaný obsah výzvy PPA Char"/>
    <w:link w:val="slovanobsahvzvyPPA"/>
    <w:uiPriority w:val="99"/>
    <w:locked/>
    <w:rsid w:val="00686325"/>
    <w:rPr>
      <w:rFonts w:ascii="Times New Roman" w:hAnsi="Times New Roman" w:cs="Times New Roman"/>
      <w:b/>
      <w:sz w:val="24"/>
      <w:szCs w:val="24"/>
      <w:lang w:eastAsia="sk-SK"/>
    </w:rPr>
  </w:style>
  <w:style w:type="paragraph" w:styleId="Zarkazkladnhotextu2">
    <w:name w:val="Body Text Indent 2"/>
    <w:basedOn w:val="Normlny"/>
    <w:link w:val="Zarkazkladnhotextu2Char"/>
    <w:uiPriority w:val="99"/>
    <w:semiHidden/>
    <w:rsid w:val="00B844BD"/>
    <w:pPr>
      <w:spacing w:after="120" w:line="480" w:lineRule="auto"/>
      <w:ind w:left="283"/>
    </w:pPr>
  </w:style>
  <w:style w:type="character" w:customStyle="1" w:styleId="Zarkazkladnhotextu2Char">
    <w:name w:val="Zarážka základného textu 2 Char"/>
    <w:link w:val="Zarkazkladnhotextu2"/>
    <w:uiPriority w:val="99"/>
    <w:semiHidden/>
    <w:locked/>
    <w:rsid w:val="00B844BD"/>
    <w:rPr>
      <w:rFonts w:ascii="Times New Roman" w:hAnsi="Times New Roman" w:cs="Times New Roman"/>
      <w:sz w:val="24"/>
      <w:szCs w:val="24"/>
      <w:lang w:eastAsia="sk-SK"/>
    </w:rPr>
  </w:style>
  <w:style w:type="paragraph" w:customStyle="1" w:styleId="ColorfulList-Accent11">
    <w:name w:val="Colorful List - Accent 11"/>
    <w:basedOn w:val="Normlny"/>
    <w:link w:val="ColorfulList-Accent1Char"/>
    <w:uiPriority w:val="99"/>
    <w:rsid w:val="00B844BD"/>
    <w:pPr>
      <w:tabs>
        <w:tab w:val="left" w:pos="2160"/>
        <w:tab w:val="left" w:pos="2880"/>
        <w:tab w:val="left" w:pos="4500"/>
      </w:tabs>
      <w:ind w:left="708"/>
    </w:pPr>
    <w:rPr>
      <w:rFonts w:ascii="Arial" w:eastAsia="Calibri" w:hAnsi="Arial"/>
      <w:sz w:val="20"/>
      <w:szCs w:val="20"/>
      <w:lang w:val="en-US" w:eastAsia="cs-CZ"/>
    </w:rPr>
  </w:style>
  <w:style w:type="character" w:customStyle="1" w:styleId="ColorfulList-Accent1Char">
    <w:name w:val="Colorful List - Accent 1 Char"/>
    <w:link w:val="ColorfulList-Accent11"/>
    <w:uiPriority w:val="99"/>
    <w:locked/>
    <w:rsid w:val="00B844BD"/>
    <w:rPr>
      <w:rFonts w:ascii="Arial" w:hAnsi="Arial"/>
      <w:sz w:val="20"/>
      <w:lang w:eastAsia="cs-CZ"/>
    </w:rPr>
  </w:style>
  <w:style w:type="paragraph" w:styleId="Zarkazkladnhotextu">
    <w:name w:val="Body Text Indent"/>
    <w:basedOn w:val="Normlny"/>
    <w:link w:val="ZarkazkladnhotextuChar"/>
    <w:uiPriority w:val="99"/>
    <w:semiHidden/>
    <w:rsid w:val="0006232D"/>
    <w:pPr>
      <w:spacing w:after="120"/>
      <w:ind w:left="283"/>
    </w:pPr>
  </w:style>
  <w:style w:type="character" w:customStyle="1" w:styleId="ZarkazkladnhotextuChar">
    <w:name w:val="Zarážka základného textu Char"/>
    <w:link w:val="Zarkazkladnhotextu"/>
    <w:uiPriority w:val="99"/>
    <w:semiHidden/>
    <w:locked/>
    <w:rsid w:val="0006232D"/>
    <w:rPr>
      <w:rFonts w:ascii="Times New Roman" w:hAnsi="Times New Roman" w:cs="Times New Roman"/>
      <w:sz w:val="24"/>
      <w:szCs w:val="24"/>
      <w:lang w:eastAsia="sk-SK"/>
    </w:rPr>
  </w:style>
  <w:style w:type="paragraph" w:styleId="Textpoznmkypodiarou">
    <w:name w:val="footnote text"/>
    <w:aliases w:val="Char,Text poznámky pod èiarou 007,Text poznámky pod čiarou 007,_Poznámka pod čiarou,_Poznámka pod čiarou Char"/>
    <w:basedOn w:val="Normlny"/>
    <w:link w:val="TextpoznmkypodiarouChar"/>
    <w:uiPriority w:val="99"/>
    <w:rsid w:val="0006232D"/>
    <w:rPr>
      <w:rFonts w:ascii="Arial" w:hAnsi="Arial"/>
      <w:sz w:val="20"/>
      <w:szCs w:val="20"/>
      <w:lang w:val="en-US" w:eastAsia="cs-CZ"/>
    </w:rPr>
  </w:style>
  <w:style w:type="character" w:customStyle="1" w:styleId="TextpoznmkypodiarouChar">
    <w:name w:val="Text poznámky pod čiarou Char"/>
    <w:aliases w:val="Char Char,Text poznámky pod èiarou 007 Char,Text poznámky pod čiarou 007 Char,_Poznámka pod čiarou Char1,_Poznámka pod čiarou Char Char"/>
    <w:link w:val="Textpoznmkypodiarou"/>
    <w:uiPriority w:val="99"/>
    <w:locked/>
    <w:rsid w:val="0006232D"/>
    <w:rPr>
      <w:rFonts w:ascii="Arial" w:hAnsi="Arial" w:cs="Times New Roman"/>
      <w:sz w:val="20"/>
      <w:szCs w:val="20"/>
      <w:lang w:eastAsia="cs-CZ"/>
    </w:rPr>
  </w:style>
  <w:style w:type="character" w:styleId="Odkaznapoznmkupodiarou">
    <w:name w:val="footnote reference"/>
    <w:uiPriority w:val="99"/>
    <w:rsid w:val="0006232D"/>
    <w:rPr>
      <w:rFonts w:cs="Times New Roman"/>
      <w:vertAlign w:val="superscript"/>
    </w:rPr>
  </w:style>
  <w:style w:type="paragraph" w:customStyle="1" w:styleId="Nadpis6bezObsahu">
    <w:name w:val="Nadpis 6 bez Obsahu"/>
    <w:basedOn w:val="Nadpis6"/>
    <w:next w:val="Normlny"/>
    <w:uiPriority w:val="99"/>
    <w:rsid w:val="0006232D"/>
    <w:pPr>
      <w:keepLines w:val="0"/>
      <w:spacing w:before="0" w:after="120"/>
      <w:ind w:left="709" w:hanging="709"/>
      <w:jc w:val="center"/>
    </w:pPr>
    <w:rPr>
      <w:rFonts w:ascii="Times New Roman" w:eastAsia="Times New Roman" w:hAnsi="Times New Roman"/>
      <w:b/>
      <w:bCs/>
      <w:color w:val="auto"/>
    </w:rPr>
  </w:style>
  <w:style w:type="table" w:styleId="Mriekatabuky">
    <w:name w:val="Table Grid"/>
    <w:basedOn w:val="Normlnatabuka"/>
    <w:uiPriority w:val="99"/>
    <w:rsid w:val="00065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4523F0"/>
  </w:style>
  <w:style w:type="paragraph" w:customStyle="1" w:styleId="Prlohyzmluvy">
    <w:name w:val="Prílohy zmluvy"/>
    <w:basedOn w:val="Normlny"/>
    <w:next w:val="Normlny"/>
    <w:autoRedefine/>
    <w:uiPriority w:val="99"/>
    <w:rsid w:val="006279C5"/>
    <w:pPr>
      <w:numPr>
        <w:numId w:val="21"/>
      </w:numPr>
      <w:pBdr>
        <w:top w:val="single" w:sz="12" w:space="1" w:color="A6A6A6" w:shadow="1"/>
        <w:left w:val="single" w:sz="12" w:space="4" w:color="A6A6A6" w:shadow="1"/>
        <w:bottom w:val="single" w:sz="12" w:space="1" w:color="A6A6A6" w:shadow="1"/>
        <w:right w:val="single" w:sz="12" w:space="4" w:color="A6A6A6" w:shadow="1"/>
      </w:pBdr>
      <w:ind w:left="0" w:firstLine="0"/>
      <w:contextualSpacing/>
    </w:pPr>
    <w:rPr>
      <w:b/>
      <w:color w:val="808080"/>
      <w:lang w:eastAsia="cs-CZ"/>
    </w:rPr>
  </w:style>
  <w:style w:type="paragraph" w:styleId="Textbubliny">
    <w:name w:val="Balloon Text"/>
    <w:basedOn w:val="Normlny"/>
    <w:link w:val="TextbublinyChar"/>
    <w:uiPriority w:val="99"/>
    <w:semiHidden/>
    <w:rsid w:val="00832721"/>
    <w:rPr>
      <w:rFonts w:ascii="Lucida Grande CE" w:hAnsi="Lucida Grande CE" w:cs="Lucida Grande CE"/>
      <w:sz w:val="18"/>
      <w:szCs w:val="18"/>
    </w:rPr>
  </w:style>
  <w:style w:type="character" w:customStyle="1" w:styleId="TextbublinyChar">
    <w:name w:val="Text bubliny Char"/>
    <w:link w:val="Textbubliny"/>
    <w:uiPriority w:val="99"/>
    <w:semiHidden/>
    <w:locked/>
    <w:rsid w:val="00832721"/>
    <w:rPr>
      <w:rFonts w:ascii="Lucida Grande CE" w:hAnsi="Lucida Grande CE" w:cs="Lucida Grande CE"/>
      <w:sz w:val="18"/>
      <w:szCs w:val="18"/>
      <w:lang w:eastAsia="sk-SK"/>
    </w:rPr>
  </w:style>
  <w:style w:type="paragraph" w:customStyle="1" w:styleId="slovannadpisZsnH">
    <w:name w:val="Číslovaný nadpis ZsnH"/>
    <w:basedOn w:val="Pokraovaniezoznamu"/>
    <w:autoRedefine/>
    <w:qFormat/>
    <w:rsid w:val="000C63C5"/>
    <w:pPr>
      <w:autoSpaceDE w:val="0"/>
      <w:autoSpaceDN w:val="0"/>
      <w:adjustRightInd w:val="0"/>
      <w:spacing w:before="100" w:beforeAutospacing="1"/>
      <w:ind w:left="284" w:hanging="284"/>
      <w:jc w:val="both"/>
    </w:pPr>
    <w:rPr>
      <w:rFonts w:asciiTheme="minorHAnsi" w:eastAsiaTheme="minorHAnsi" w:hAnsiTheme="minorHAnsi" w:cstheme="minorHAnsi"/>
      <w:b/>
      <w:bCs/>
      <w:szCs w:val="23"/>
      <w:lang w:eastAsia="en-US"/>
    </w:rPr>
  </w:style>
  <w:style w:type="paragraph" w:styleId="Pokraovaniezoznamu">
    <w:name w:val="List Continue"/>
    <w:basedOn w:val="Normlny"/>
    <w:uiPriority w:val="99"/>
    <w:semiHidden/>
    <w:unhideWhenUsed/>
    <w:rsid w:val="000C63C5"/>
    <w:pPr>
      <w:spacing w:after="120"/>
      <w:ind w:left="283"/>
      <w:contextualSpacing/>
    </w:pPr>
  </w:style>
  <w:style w:type="character" w:customStyle="1" w:styleId="Nevyrieenzmienka1">
    <w:name w:val="Nevyriešená zmienka1"/>
    <w:basedOn w:val="Predvolenpsmoodseku"/>
    <w:uiPriority w:val="99"/>
    <w:semiHidden/>
    <w:unhideWhenUsed/>
    <w:rsid w:val="008A1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87497">
      <w:bodyDiv w:val="1"/>
      <w:marLeft w:val="0"/>
      <w:marRight w:val="0"/>
      <w:marTop w:val="0"/>
      <w:marBottom w:val="0"/>
      <w:divBdr>
        <w:top w:val="none" w:sz="0" w:space="0" w:color="auto"/>
        <w:left w:val="none" w:sz="0" w:space="0" w:color="auto"/>
        <w:bottom w:val="none" w:sz="0" w:space="0" w:color="auto"/>
        <w:right w:val="none" w:sz="0" w:space="0" w:color="auto"/>
      </w:divBdr>
    </w:div>
    <w:div w:id="699280277">
      <w:marLeft w:val="0"/>
      <w:marRight w:val="0"/>
      <w:marTop w:val="0"/>
      <w:marBottom w:val="0"/>
      <w:divBdr>
        <w:top w:val="none" w:sz="0" w:space="0" w:color="auto"/>
        <w:left w:val="none" w:sz="0" w:space="0" w:color="auto"/>
        <w:bottom w:val="none" w:sz="0" w:space="0" w:color="auto"/>
        <w:right w:val="none" w:sz="0" w:space="0" w:color="auto"/>
      </w:divBdr>
    </w:div>
    <w:div w:id="699280278">
      <w:marLeft w:val="0"/>
      <w:marRight w:val="0"/>
      <w:marTop w:val="0"/>
      <w:marBottom w:val="0"/>
      <w:divBdr>
        <w:top w:val="none" w:sz="0" w:space="0" w:color="auto"/>
        <w:left w:val="none" w:sz="0" w:space="0" w:color="auto"/>
        <w:bottom w:val="none" w:sz="0" w:space="0" w:color="auto"/>
        <w:right w:val="none" w:sz="0" w:space="0" w:color="auto"/>
      </w:divBdr>
    </w:div>
    <w:div w:id="699280279">
      <w:marLeft w:val="0"/>
      <w:marRight w:val="0"/>
      <w:marTop w:val="0"/>
      <w:marBottom w:val="0"/>
      <w:divBdr>
        <w:top w:val="none" w:sz="0" w:space="0" w:color="auto"/>
        <w:left w:val="none" w:sz="0" w:space="0" w:color="auto"/>
        <w:bottom w:val="none" w:sz="0" w:space="0" w:color="auto"/>
        <w:right w:val="none" w:sz="0" w:space="0" w:color="auto"/>
      </w:divBdr>
    </w:div>
    <w:div w:id="699280280">
      <w:marLeft w:val="0"/>
      <w:marRight w:val="0"/>
      <w:marTop w:val="0"/>
      <w:marBottom w:val="0"/>
      <w:divBdr>
        <w:top w:val="none" w:sz="0" w:space="0" w:color="auto"/>
        <w:left w:val="none" w:sz="0" w:space="0" w:color="auto"/>
        <w:bottom w:val="none" w:sz="0" w:space="0" w:color="auto"/>
        <w:right w:val="none" w:sz="0" w:space="0" w:color="auto"/>
      </w:divBdr>
    </w:div>
    <w:div w:id="699280281">
      <w:marLeft w:val="0"/>
      <w:marRight w:val="0"/>
      <w:marTop w:val="0"/>
      <w:marBottom w:val="0"/>
      <w:divBdr>
        <w:top w:val="none" w:sz="0" w:space="0" w:color="auto"/>
        <w:left w:val="none" w:sz="0" w:space="0" w:color="auto"/>
        <w:bottom w:val="none" w:sz="0" w:space="0" w:color="auto"/>
        <w:right w:val="none" w:sz="0" w:space="0" w:color="auto"/>
      </w:divBdr>
    </w:div>
    <w:div w:id="699280282">
      <w:marLeft w:val="0"/>
      <w:marRight w:val="0"/>
      <w:marTop w:val="0"/>
      <w:marBottom w:val="0"/>
      <w:divBdr>
        <w:top w:val="none" w:sz="0" w:space="0" w:color="auto"/>
        <w:left w:val="none" w:sz="0" w:space="0" w:color="auto"/>
        <w:bottom w:val="none" w:sz="0" w:space="0" w:color="auto"/>
        <w:right w:val="none" w:sz="0" w:space="0" w:color="auto"/>
      </w:divBdr>
    </w:div>
    <w:div w:id="699280283">
      <w:marLeft w:val="0"/>
      <w:marRight w:val="0"/>
      <w:marTop w:val="0"/>
      <w:marBottom w:val="0"/>
      <w:divBdr>
        <w:top w:val="none" w:sz="0" w:space="0" w:color="auto"/>
        <w:left w:val="none" w:sz="0" w:space="0" w:color="auto"/>
        <w:bottom w:val="none" w:sz="0" w:space="0" w:color="auto"/>
        <w:right w:val="none" w:sz="0" w:space="0" w:color="auto"/>
      </w:divBdr>
    </w:div>
    <w:div w:id="699280284">
      <w:marLeft w:val="0"/>
      <w:marRight w:val="0"/>
      <w:marTop w:val="0"/>
      <w:marBottom w:val="0"/>
      <w:divBdr>
        <w:top w:val="none" w:sz="0" w:space="0" w:color="auto"/>
        <w:left w:val="none" w:sz="0" w:space="0" w:color="auto"/>
        <w:bottom w:val="none" w:sz="0" w:space="0" w:color="auto"/>
        <w:right w:val="none" w:sz="0" w:space="0" w:color="auto"/>
      </w:divBdr>
    </w:div>
    <w:div w:id="699280285">
      <w:marLeft w:val="0"/>
      <w:marRight w:val="0"/>
      <w:marTop w:val="0"/>
      <w:marBottom w:val="0"/>
      <w:divBdr>
        <w:top w:val="none" w:sz="0" w:space="0" w:color="auto"/>
        <w:left w:val="none" w:sz="0" w:space="0" w:color="auto"/>
        <w:bottom w:val="none" w:sz="0" w:space="0" w:color="auto"/>
        <w:right w:val="none" w:sz="0" w:space="0" w:color="auto"/>
      </w:divBdr>
    </w:div>
    <w:div w:id="699280286">
      <w:marLeft w:val="0"/>
      <w:marRight w:val="0"/>
      <w:marTop w:val="0"/>
      <w:marBottom w:val="0"/>
      <w:divBdr>
        <w:top w:val="none" w:sz="0" w:space="0" w:color="auto"/>
        <w:left w:val="none" w:sz="0" w:space="0" w:color="auto"/>
        <w:bottom w:val="none" w:sz="0" w:space="0" w:color="auto"/>
        <w:right w:val="none" w:sz="0" w:space="0" w:color="auto"/>
      </w:divBdr>
    </w:div>
    <w:div w:id="699280287">
      <w:marLeft w:val="0"/>
      <w:marRight w:val="0"/>
      <w:marTop w:val="0"/>
      <w:marBottom w:val="0"/>
      <w:divBdr>
        <w:top w:val="none" w:sz="0" w:space="0" w:color="auto"/>
        <w:left w:val="none" w:sz="0" w:space="0" w:color="auto"/>
        <w:bottom w:val="none" w:sz="0" w:space="0" w:color="auto"/>
        <w:right w:val="none" w:sz="0" w:space="0" w:color="auto"/>
      </w:divBdr>
    </w:div>
    <w:div w:id="699280288">
      <w:marLeft w:val="0"/>
      <w:marRight w:val="0"/>
      <w:marTop w:val="0"/>
      <w:marBottom w:val="0"/>
      <w:divBdr>
        <w:top w:val="none" w:sz="0" w:space="0" w:color="auto"/>
        <w:left w:val="none" w:sz="0" w:space="0" w:color="auto"/>
        <w:bottom w:val="none" w:sz="0" w:space="0" w:color="auto"/>
        <w:right w:val="none" w:sz="0" w:space="0" w:color="auto"/>
      </w:divBdr>
    </w:div>
    <w:div w:id="699280289">
      <w:marLeft w:val="0"/>
      <w:marRight w:val="0"/>
      <w:marTop w:val="0"/>
      <w:marBottom w:val="0"/>
      <w:divBdr>
        <w:top w:val="none" w:sz="0" w:space="0" w:color="auto"/>
        <w:left w:val="none" w:sz="0" w:space="0" w:color="auto"/>
        <w:bottom w:val="none" w:sz="0" w:space="0" w:color="auto"/>
        <w:right w:val="none" w:sz="0" w:space="0" w:color="auto"/>
      </w:divBdr>
    </w:div>
    <w:div w:id="699280290">
      <w:marLeft w:val="0"/>
      <w:marRight w:val="0"/>
      <w:marTop w:val="0"/>
      <w:marBottom w:val="0"/>
      <w:divBdr>
        <w:top w:val="none" w:sz="0" w:space="0" w:color="auto"/>
        <w:left w:val="none" w:sz="0" w:space="0" w:color="auto"/>
        <w:bottom w:val="none" w:sz="0" w:space="0" w:color="auto"/>
        <w:right w:val="none" w:sz="0" w:space="0" w:color="auto"/>
      </w:divBdr>
    </w:div>
    <w:div w:id="699280291">
      <w:marLeft w:val="0"/>
      <w:marRight w:val="0"/>
      <w:marTop w:val="0"/>
      <w:marBottom w:val="0"/>
      <w:divBdr>
        <w:top w:val="none" w:sz="0" w:space="0" w:color="auto"/>
        <w:left w:val="none" w:sz="0" w:space="0" w:color="auto"/>
        <w:bottom w:val="none" w:sz="0" w:space="0" w:color="auto"/>
        <w:right w:val="none" w:sz="0" w:space="0" w:color="auto"/>
      </w:divBdr>
    </w:div>
    <w:div w:id="699280292">
      <w:marLeft w:val="0"/>
      <w:marRight w:val="0"/>
      <w:marTop w:val="0"/>
      <w:marBottom w:val="0"/>
      <w:divBdr>
        <w:top w:val="none" w:sz="0" w:space="0" w:color="auto"/>
        <w:left w:val="none" w:sz="0" w:space="0" w:color="auto"/>
        <w:bottom w:val="none" w:sz="0" w:space="0" w:color="auto"/>
        <w:right w:val="none" w:sz="0" w:space="0" w:color="auto"/>
      </w:divBdr>
    </w:div>
    <w:div w:id="699280293">
      <w:marLeft w:val="0"/>
      <w:marRight w:val="0"/>
      <w:marTop w:val="0"/>
      <w:marBottom w:val="0"/>
      <w:divBdr>
        <w:top w:val="none" w:sz="0" w:space="0" w:color="auto"/>
        <w:left w:val="none" w:sz="0" w:space="0" w:color="auto"/>
        <w:bottom w:val="none" w:sz="0" w:space="0" w:color="auto"/>
        <w:right w:val="none" w:sz="0" w:space="0" w:color="auto"/>
      </w:divBdr>
    </w:div>
    <w:div w:id="699280294">
      <w:marLeft w:val="0"/>
      <w:marRight w:val="0"/>
      <w:marTop w:val="0"/>
      <w:marBottom w:val="0"/>
      <w:divBdr>
        <w:top w:val="none" w:sz="0" w:space="0" w:color="auto"/>
        <w:left w:val="none" w:sz="0" w:space="0" w:color="auto"/>
        <w:bottom w:val="none" w:sz="0" w:space="0" w:color="auto"/>
        <w:right w:val="none" w:sz="0" w:space="0" w:color="auto"/>
      </w:divBdr>
    </w:div>
    <w:div w:id="699280295">
      <w:marLeft w:val="0"/>
      <w:marRight w:val="0"/>
      <w:marTop w:val="0"/>
      <w:marBottom w:val="0"/>
      <w:divBdr>
        <w:top w:val="none" w:sz="0" w:space="0" w:color="auto"/>
        <w:left w:val="none" w:sz="0" w:space="0" w:color="auto"/>
        <w:bottom w:val="none" w:sz="0" w:space="0" w:color="auto"/>
        <w:right w:val="none" w:sz="0" w:space="0" w:color="auto"/>
      </w:divBdr>
    </w:div>
    <w:div w:id="699280296">
      <w:marLeft w:val="0"/>
      <w:marRight w:val="0"/>
      <w:marTop w:val="0"/>
      <w:marBottom w:val="0"/>
      <w:divBdr>
        <w:top w:val="none" w:sz="0" w:space="0" w:color="auto"/>
        <w:left w:val="none" w:sz="0" w:space="0" w:color="auto"/>
        <w:bottom w:val="none" w:sz="0" w:space="0" w:color="auto"/>
        <w:right w:val="none" w:sz="0" w:space="0" w:color="auto"/>
      </w:divBdr>
    </w:div>
    <w:div w:id="699280297">
      <w:marLeft w:val="0"/>
      <w:marRight w:val="0"/>
      <w:marTop w:val="0"/>
      <w:marBottom w:val="0"/>
      <w:divBdr>
        <w:top w:val="none" w:sz="0" w:space="0" w:color="auto"/>
        <w:left w:val="none" w:sz="0" w:space="0" w:color="auto"/>
        <w:bottom w:val="none" w:sz="0" w:space="0" w:color="auto"/>
        <w:right w:val="none" w:sz="0" w:space="0" w:color="auto"/>
      </w:divBdr>
    </w:div>
    <w:div w:id="699280298">
      <w:marLeft w:val="0"/>
      <w:marRight w:val="0"/>
      <w:marTop w:val="0"/>
      <w:marBottom w:val="0"/>
      <w:divBdr>
        <w:top w:val="none" w:sz="0" w:space="0" w:color="auto"/>
        <w:left w:val="none" w:sz="0" w:space="0" w:color="auto"/>
        <w:bottom w:val="none" w:sz="0" w:space="0" w:color="auto"/>
        <w:right w:val="none" w:sz="0" w:space="0" w:color="auto"/>
      </w:divBdr>
    </w:div>
    <w:div w:id="699280299">
      <w:marLeft w:val="0"/>
      <w:marRight w:val="0"/>
      <w:marTop w:val="0"/>
      <w:marBottom w:val="0"/>
      <w:divBdr>
        <w:top w:val="none" w:sz="0" w:space="0" w:color="auto"/>
        <w:left w:val="none" w:sz="0" w:space="0" w:color="auto"/>
        <w:bottom w:val="none" w:sz="0" w:space="0" w:color="auto"/>
        <w:right w:val="none" w:sz="0" w:space="0" w:color="auto"/>
      </w:divBdr>
    </w:div>
    <w:div w:id="699280300">
      <w:marLeft w:val="0"/>
      <w:marRight w:val="0"/>
      <w:marTop w:val="0"/>
      <w:marBottom w:val="0"/>
      <w:divBdr>
        <w:top w:val="none" w:sz="0" w:space="0" w:color="auto"/>
        <w:left w:val="none" w:sz="0" w:space="0" w:color="auto"/>
        <w:bottom w:val="none" w:sz="0" w:space="0" w:color="auto"/>
        <w:right w:val="none" w:sz="0" w:space="0" w:color="auto"/>
      </w:divBdr>
    </w:div>
    <w:div w:id="699280301">
      <w:marLeft w:val="0"/>
      <w:marRight w:val="0"/>
      <w:marTop w:val="0"/>
      <w:marBottom w:val="0"/>
      <w:divBdr>
        <w:top w:val="none" w:sz="0" w:space="0" w:color="auto"/>
        <w:left w:val="none" w:sz="0" w:space="0" w:color="auto"/>
        <w:bottom w:val="none" w:sz="0" w:space="0" w:color="auto"/>
        <w:right w:val="none" w:sz="0" w:space="0" w:color="auto"/>
      </w:divBdr>
    </w:div>
    <w:div w:id="699280302">
      <w:marLeft w:val="0"/>
      <w:marRight w:val="0"/>
      <w:marTop w:val="0"/>
      <w:marBottom w:val="0"/>
      <w:divBdr>
        <w:top w:val="none" w:sz="0" w:space="0" w:color="auto"/>
        <w:left w:val="none" w:sz="0" w:space="0" w:color="auto"/>
        <w:bottom w:val="none" w:sz="0" w:space="0" w:color="auto"/>
        <w:right w:val="none" w:sz="0" w:space="0" w:color="auto"/>
      </w:divBdr>
    </w:div>
    <w:div w:id="699280303">
      <w:marLeft w:val="0"/>
      <w:marRight w:val="0"/>
      <w:marTop w:val="0"/>
      <w:marBottom w:val="0"/>
      <w:divBdr>
        <w:top w:val="none" w:sz="0" w:space="0" w:color="auto"/>
        <w:left w:val="none" w:sz="0" w:space="0" w:color="auto"/>
        <w:bottom w:val="none" w:sz="0" w:space="0" w:color="auto"/>
        <w:right w:val="none" w:sz="0" w:space="0" w:color="auto"/>
      </w:divBdr>
    </w:div>
    <w:div w:id="699280304">
      <w:marLeft w:val="0"/>
      <w:marRight w:val="0"/>
      <w:marTop w:val="0"/>
      <w:marBottom w:val="0"/>
      <w:divBdr>
        <w:top w:val="none" w:sz="0" w:space="0" w:color="auto"/>
        <w:left w:val="none" w:sz="0" w:space="0" w:color="auto"/>
        <w:bottom w:val="none" w:sz="0" w:space="0" w:color="auto"/>
        <w:right w:val="none" w:sz="0" w:space="0" w:color="auto"/>
      </w:divBdr>
    </w:div>
    <w:div w:id="699280305">
      <w:marLeft w:val="0"/>
      <w:marRight w:val="0"/>
      <w:marTop w:val="0"/>
      <w:marBottom w:val="0"/>
      <w:divBdr>
        <w:top w:val="none" w:sz="0" w:space="0" w:color="auto"/>
        <w:left w:val="none" w:sz="0" w:space="0" w:color="auto"/>
        <w:bottom w:val="none" w:sz="0" w:space="0" w:color="auto"/>
        <w:right w:val="none" w:sz="0" w:space="0" w:color="auto"/>
      </w:divBdr>
    </w:div>
    <w:div w:id="699280306">
      <w:marLeft w:val="0"/>
      <w:marRight w:val="0"/>
      <w:marTop w:val="0"/>
      <w:marBottom w:val="0"/>
      <w:divBdr>
        <w:top w:val="none" w:sz="0" w:space="0" w:color="auto"/>
        <w:left w:val="none" w:sz="0" w:space="0" w:color="auto"/>
        <w:bottom w:val="none" w:sz="0" w:space="0" w:color="auto"/>
        <w:right w:val="none" w:sz="0" w:space="0" w:color="auto"/>
      </w:divBdr>
    </w:div>
    <w:div w:id="699280307">
      <w:marLeft w:val="0"/>
      <w:marRight w:val="0"/>
      <w:marTop w:val="0"/>
      <w:marBottom w:val="0"/>
      <w:divBdr>
        <w:top w:val="none" w:sz="0" w:space="0" w:color="auto"/>
        <w:left w:val="none" w:sz="0" w:space="0" w:color="auto"/>
        <w:bottom w:val="none" w:sz="0" w:space="0" w:color="auto"/>
        <w:right w:val="none" w:sz="0" w:space="0" w:color="auto"/>
      </w:divBdr>
    </w:div>
    <w:div w:id="699280308">
      <w:marLeft w:val="0"/>
      <w:marRight w:val="0"/>
      <w:marTop w:val="0"/>
      <w:marBottom w:val="0"/>
      <w:divBdr>
        <w:top w:val="none" w:sz="0" w:space="0" w:color="auto"/>
        <w:left w:val="none" w:sz="0" w:space="0" w:color="auto"/>
        <w:bottom w:val="none" w:sz="0" w:space="0" w:color="auto"/>
        <w:right w:val="none" w:sz="0" w:space="0" w:color="auto"/>
      </w:divBdr>
    </w:div>
    <w:div w:id="699280309">
      <w:marLeft w:val="0"/>
      <w:marRight w:val="0"/>
      <w:marTop w:val="0"/>
      <w:marBottom w:val="0"/>
      <w:divBdr>
        <w:top w:val="none" w:sz="0" w:space="0" w:color="auto"/>
        <w:left w:val="none" w:sz="0" w:space="0" w:color="auto"/>
        <w:bottom w:val="none" w:sz="0" w:space="0" w:color="auto"/>
        <w:right w:val="none" w:sz="0" w:space="0" w:color="auto"/>
      </w:divBdr>
    </w:div>
    <w:div w:id="699280310">
      <w:marLeft w:val="0"/>
      <w:marRight w:val="0"/>
      <w:marTop w:val="0"/>
      <w:marBottom w:val="0"/>
      <w:divBdr>
        <w:top w:val="none" w:sz="0" w:space="0" w:color="auto"/>
        <w:left w:val="none" w:sz="0" w:space="0" w:color="auto"/>
        <w:bottom w:val="none" w:sz="0" w:space="0" w:color="auto"/>
        <w:right w:val="none" w:sz="0" w:space="0" w:color="auto"/>
      </w:divBdr>
    </w:div>
    <w:div w:id="699280311">
      <w:marLeft w:val="0"/>
      <w:marRight w:val="0"/>
      <w:marTop w:val="0"/>
      <w:marBottom w:val="0"/>
      <w:divBdr>
        <w:top w:val="none" w:sz="0" w:space="0" w:color="auto"/>
        <w:left w:val="none" w:sz="0" w:space="0" w:color="auto"/>
        <w:bottom w:val="none" w:sz="0" w:space="0" w:color="auto"/>
        <w:right w:val="none" w:sz="0" w:space="0" w:color="auto"/>
      </w:divBdr>
    </w:div>
    <w:div w:id="699280312">
      <w:marLeft w:val="0"/>
      <w:marRight w:val="0"/>
      <w:marTop w:val="0"/>
      <w:marBottom w:val="0"/>
      <w:divBdr>
        <w:top w:val="none" w:sz="0" w:space="0" w:color="auto"/>
        <w:left w:val="none" w:sz="0" w:space="0" w:color="auto"/>
        <w:bottom w:val="none" w:sz="0" w:space="0" w:color="auto"/>
        <w:right w:val="none" w:sz="0" w:space="0" w:color="auto"/>
      </w:divBdr>
    </w:div>
    <w:div w:id="699280313">
      <w:marLeft w:val="0"/>
      <w:marRight w:val="0"/>
      <w:marTop w:val="0"/>
      <w:marBottom w:val="0"/>
      <w:divBdr>
        <w:top w:val="none" w:sz="0" w:space="0" w:color="auto"/>
        <w:left w:val="none" w:sz="0" w:space="0" w:color="auto"/>
        <w:bottom w:val="none" w:sz="0" w:space="0" w:color="auto"/>
        <w:right w:val="none" w:sz="0" w:space="0" w:color="auto"/>
      </w:divBdr>
    </w:div>
    <w:div w:id="699280314">
      <w:marLeft w:val="0"/>
      <w:marRight w:val="0"/>
      <w:marTop w:val="0"/>
      <w:marBottom w:val="0"/>
      <w:divBdr>
        <w:top w:val="none" w:sz="0" w:space="0" w:color="auto"/>
        <w:left w:val="none" w:sz="0" w:space="0" w:color="auto"/>
        <w:bottom w:val="none" w:sz="0" w:space="0" w:color="auto"/>
        <w:right w:val="none" w:sz="0" w:space="0" w:color="auto"/>
      </w:divBdr>
    </w:div>
    <w:div w:id="725956644">
      <w:bodyDiv w:val="1"/>
      <w:marLeft w:val="0"/>
      <w:marRight w:val="0"/>
      <w:marTop w:val="0"/>
      <w:marBottom w:val="0"/>
      <w:divBdr>
        <w:top w:val="none" w:sz="0" w:space="0" w:color="auto"/>
        <w:left w:val="none" w:sz="0" w:space="0" w:color="auto"/>
        <w:bottom w:val="none" w:sz="0" w:space="0" w:color="auto"/>
        <w:right w:val="none" w:sz="0" w:space="0" w:color="auto"/>
      </w:divBdr>
    </w:div>
    <w:div w:id="884559173">
      <w:bodyDiv w:val="1"/>
      <w:marLeft w:val="0"/>
      <w:marRight w:val="0"/>
      <w:marTop w:val="0"/>
      <w:marBottom w:val="0"/>
      <w:divBdr>
        <w:top w:val="none" w:sz="0" w:space="0" w:color="auto"/>
        <w:left w:val="none" w:sz="0" w:space="0" w:color="auto"/>
        <w:bottom w:val="none" w:sz="0" w:space="0" w:color="auto"/>
        <w:right w:val="none" w:sz="0" w:space="0" w:color="auto"/>
      </w:divBdr>
    </w:div>
    <w:div w:id="1061758533">
      <w:bodyDiv w:val="1"/>
      <w:marLeft w:val="0"/>
      <w:marRight w:val="0"/>
      <w:marTop w:val="0"/>
      <w:marBottom w:val="0"/>
      <w:divBdr>
        <w:top w:val="none" w:sz="0" w:space="0" w:color="auto"/>
        <w:left w:val="none" w:sz="0" w:space="0" w:color="auto"/>
        <w:bottom w:val="none" w:sz="0" w:space="0" w:color="auto"/>
        <w:right w:val="none" w:sz="0" w:space="0" w:color="auto"/>
      </w:divBdr>
    </w:div>
    <w:div w:id="1122767527">
      <w:bodyDiv w:val="1"/>
      <w:marLeft w:val="0"/>
      <w:marRight w:val="0"/>
      <w:marTop w:val="0"/>
      <w:marBottom w:val="0"/>
      <w:divBdr>
        <w:top w:val="none" w:sz="0" w:space="0" w:color="auto"/>
        <w:left w:val="none" w:sz="0" w:space="0" w:color="auto"/>
        <w:bottom w:val="none" w:sz="0" w:space="0" w:color="auto"/>
        <w:right w:val="none" w:sz="0" w:space="0" w:color="auto"/>
      </w:divBdr>
    </w:div>
    <w:div w:id="1224289094">
      <w:bodyDiv w:val="1"/>
      <w:marLeft w:val="0"/>
      <w:marRight w:val="0"/>
      <w:marTop w:val="0"/>
      <w:marBottom w:val="0"/>
      <w:divBdr>
        <w:top w:val="none" w:sz="0" w:space="0" w:color="auto"/>
        <w:left w:val="none" w:sz="0" w:space="0" w:color="auto"/>
        <w:bottom w:val="none" w:sz="0" w:space="0" w:color="auto"/>
        <w:right w:val="none" w:sz="0" w:space="0" w:color="auto"/>
      </w:divBdr>
    </w:div>
    <w:div w:id="189152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itel@revoltt.sk" TargetMode="External"/><Relationship Id="rId13" Type="http://schemas.openxmlformats.org/officeDocument/2006/relationships/hyperlink" Target="mailto:riadie&#318;@revoltt.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viro@revoltt.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rsr.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rsr.sk" TargetMode="External"/><Relationship Id="rId4" Type="http://schemas.openxmlformats.org/officeDocument/2006/relationships/settings" Target="settings.xml"/><Relationship Id="rId9" Type="http://schemas.openxmlformats.org/officeDocument/2006/relationships/hyperlink" Target="https://www.slov-lex.sk/pravne-predpisy/SK/ZZ/1996/1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FB30B-5135-4103-AB35-FC1B75AC4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6</Pages>
  <Words>1618</Words>
  <Characters>9226</Characters>
  <Application>Microsoft Office Word</Application>
  <DocSecurity>0</DocSecurity>
  <Lines>76</Lines>
  <Paragraphs>21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Lujza</cp:lastModifiedBy>
  <cp:revision>127</cp:revision>
  <cp:lastPrinted>2022-03-31T12:27:00Z</cp:lastPrinted>
  <dcterms:created xsi:type="dcterms:W3CDTF">2018-11-19T10:17:00Z</dcterms:created>
  <dcterms:modified xsi:type="dcterms:W3CDTF">2022-06-16T11:49:00Z</dcterms:modified>
</cp:coreProperties>
</file>